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DD857" w14:textId="321A885D" w:rsidR="0042077B" w:rsidRPr="00E15644" w:rsidRDefault="0042077B" w:rsidP="00E643F7">
      <w:pPr>
        <w:pStyle w:val="berschrift2"/>
      </w:pPr>
      <w:r w:rsidRPr="00E15644">
        <w:t>Presseinformation</w:t>
      </w:r>
      <w:r w:rsidR="00D1566C">
        <w:tab/>
      </w:r>
    </w:p>
    <w:p w14:paraId="0EA17FA3" w14:textId="085468D8" w:rsidR="00F52862" w:rsidRPr="00C4223A" w:rsidRDefault="00586FF0" w:rsidP="00E643F7">
      <w:pPr>
        <w:pStyle w:val="berschrift3"/>
      </w:pPr>
      <w:r>
        <w:t>1</w:t>
      </w:r>
      <w:r w:rsidR="00361011" w:rsidRPr="001C16B2">
        <w:t xml:space="preserve">. </w:t>
      </w:r>
      <w:r>
        <w:t>November</w:t>
      </w:r>
      <w:r w:rsidR="00122803" w:rsidRPr="00C4223A">
        <w:t xml:space="preserve"> </w:t>
      </w:r>
      <w:r w:rsidR="00722AB7" w:rsidRPr="00C4223A">
        <w:t>201</w:t>
      </w:r>
      <w:r w:rsidR="00286590" w:rsidRPr="00C4223A">
        <w:t>8</w:t>
      </w:r>
    </w:p>
    <w:p w14:paraId="64AA57C5" w14:textId="59C62A1D" w:rsidR="0042077B" w:rsidRPr="004D0AFF" w:rsidRDefault="00BA742C" w:rsidP="00E643F7">
      <w:pPr>
        <w:pStyle w:val="berschrift1"/>
        <w:rPr>
          <w:sz w:val="21"/>
          <w:szCs w:val="21"/>
        </w:rPr>
      </w:pPr>
      <w:r w:rsidRPr="0031186E">
        <w:t>MPG&amp;E launcht individuelle weiche Kontaktlinse für Myopie-Management</w:t>
      </w:r>
      <w:r w:rsidRPr="006961F1">
        <w:t xml:space="preserve"> </w:t>
      </w:r>
    </w:p>
    <w:p w14:paraId="7D2B974B" w14:textId="14E5C55A" w:rsidR="001857F0" w:rsidRDefault="00361011" w:rsidP="00F61D57">
      <w:pPr>
        <w:spacing w:line="240" w:lineRule="atLeast"/>
      </w:pPr>
      <w:bookmarkStart w:id="0" w:name="_Hlk501718321"/>
      <w:bookmarkStart w:id="1" w:name="_Hlk482786123"/>
      <w:r w:rsidRPr="004D0AFF">
        <w:t>Bordesholm</w:t>
      </w:r>
      <w:r w:rsidR="001F6E48" w:rsidRPr="004D0AFF">
        <w:t xml:space="preserve"> –</w:t>
      </w:r>
      <w:r w:rsidR="00E00B4F" w:rsidRPr="004D0AFF">
        <w:t xml:space="preserve"> Um die immer häufiger </w:t>
      </w:r>
      <w:r w:rsidR="00B73628" w:rsidRPr="004D0AFF">
        <w:t>auftretende Myopie-Progressio</w:t>
      </w:r>
      <w:r w:rsidR="00B73628" w:rsidRPr="0031186E">
        <w:t xml:space="preserve">n </w:t>
      </w:r>
      <w:r w:rsidR="00E00B4F" w:rsidRPr="0031186E">
        <w:t>bei Kindern zu managen</w:t>
      </w:r>
      <w:r w:rsidR="00F54E56" w:rsidRPr="0031186E">
        <w:t xml:space="preserve">, hat MPG&amp;E </w:t>
      </w:r>
      <w:r w:rsidR="00B73628" w:rsidRPr="0031186E">
        <w:t>eine neue</w:t>
      </w:r>
      <w:r w:rsidR="00E00B4F" w:rsidRPr="0031186E">
        <w:t xml:space="preserve"> </w:t>
      </w:r>
      <w:r w:rsidR="00E643F7">
        <w:t xml:space="preserve">Kontaktlinse im Sortiment: ECCO </w:t>
      </w:r>
      <w:r w:rsidR="00E00B4F" w:rsidRPr="0031186E">
        <w:t xml:space="preserve">soft </w:t>
      </w:r>
      <w:proofErr w:type="spellStart"/>
      <w:r w:rsidR="00E00B4F" w:rsidRPr="0031186E">
        <w:t>my</w:t>
      </w:r>
      <w:proofErr w:type="spellEnd"/>
      <w:r w:rsidR="00E00B4F" w:rsidRPr="0031186E">
        <w:t xml:space="preserve"> M</w:t>
      </w:r>
      <w:r w:rsidR="001857F0" w:rsidRPr="00E643F7">
        <w:rPr>
          <w:b/>
          <w:vertAlign w:val="superscript"/>
        </w:rPr>
        <w:t>*</w:t>
      </w:r>
      <w:r w:rsidR="001857F0">
        <w:t xml:space="preserve">. Myopie-Progression wird vor allem in der Altersgruppe zwischen 6 und 17 Jahren beobachtet. ECCO soft </w:t>
      </w:r>
      <w:proofErr w:type="spellStart"/>
      <w:r w:rsidR="001857F0">
        <w:t>my</w:t>
      </w:r>
      <w:proofErr w:type="spellEnd"/>
      <w:r w:rsidR="001857F0">
        <w:t xml:space="preserve"> M ist für Kinder ab acht Jahren geeignet.</w:t>
      </w:r>
      <w:r w:rsidR="00E569AE" w:rsidRPr="00586FF0">
        <w:rPr>
          <w:b/>
          <w:vertAlign w:val="superscript"/>
        </w:rPr>
        <w:t>1</w:t>
      </w:r>
      <w:r w:rsidR="001857F0">
        <w:t xml:space="preserve"> </w:t>
      </w:r>
    </w:p>
    <w:p w14:paraId="77D10EC8" w14:textId="77777777" w:rsidR="00E643F7" w:rsidRDefault="00E643F7" w:rsidP="00F61D57">
      <w:pPr>
        <w:spacing w:line="240" w:lineRule="atLeast"/>
      </w:pPr>
    </w:p>
    <w:p w14:paraId="211E8B0A" w14:textId="74623D28" w:rsidR="003B6FBA" w:rsidRPr="0031186E" w:rsidRDefault="00FF43A4" w:rsidP="00F61D57">
      <w:pPr>
        <w:spacing w:line="240" w:lineRule="atLeast"/>
        <w:rPr>
          <w:b/>
        </w:rPr>
      </w:pPr>
      <w:r w:rsidRPr="0031186E">
        <w:t xml:space="preserve">Mit </w:t>
      </w:r>
      <w:r w:rsidR="008E2A07" w:rsidRPr="0031186E">
        <w:t>der maßgefertigten, weichen Kontaktlinse</w:t>
      </w:r>
      <w:r w:rsidRPr="0031186E">
        <w:t xml:space="preserve"> lassen sich zum einen</w:t>
      </w:r>
      <w:r w:rsidR="003B6FBA" w:rsidRPr="0031186E">
        <w:t xml:space="preserve"> </w:t>
      </w:r>
      <w:r w:rsidR="00F00EF5" w:rsidRPr="0031186E">
        <w:t xml:space="preserve">Kurzsichtigkeiten </w:t>
      </w:r>
      <w:r w:rsidR="003B6FBA" w:rsidRPr="0031186E">
        <w:t xml:space="preserve">auch dann </w:t>
      </w:r>
      <w:r w:rsidRPr="0031186E">
        <w:t>optimal korrigieren</w:t>
      </w:r>
      <w:r w:rsidR="00F00EF5" w:rsidRPr="0031186E">
        <w:t xml:space="preserve">, </w:t>
      </w:r>
      <w:r w:rsidR="003B6FBA" w:rsidRPr="0031186E">
        <w:t xml:space="preserve">wenn sie </w:t>
      </w:r>
      <w:r w:rsidR="00F00EF5" w:rsidRPr="0031186E">
        <w:t>außerhalb von Standardwerten liegen</w:t>
      </w:r>
      <w:r w:rsidR="008E2A07" w:rsidRPr="0031186E">
        <w:t>.</w:t>
      </w:r>
      <w:r w:rsidRPr="0031186E">
        <w:t xml:space="preserve"> Zum anderen </w:t>
      </w:r>
      <w:r w:rsidR="008E2A07" w:rsidRPr="0031186E">
        <w:t>könnte</w:t>
      </w:r>
      <w:r w:rsidRPr="0031186E">
        <w:t xml:space="preserve"> die Neuvorstellung </w:t>
      </w:r>
      <w:r w:rsidR="003B6FBA" w:rsidRPr="0031186E">
        <w:t xml:space="preserve">dazu beitragen, </w:t>
      </w:r>
      <w:r w:rsidRPr="0031186E">
        <w:t xml:space="preserve">die Zunahme </w:t>
      </w:r>
      <w:r w:rsidR="003B6FBA" w:rsidRPr="0031186E">
        <w:t>von</w:t>
      </w:r>
      <w:r w:rsidRPr="0031186E">
        <w:t xml:space="preserve"> </w:t>
      </w:r>
      <w:proofErr w:type="spellStart"/>
      <w:r w:rsidRPr="0031186E">
        <w:t>Myopie</w:t>
      </w:r>
      <w:r w:rsidR="009459AF">
        <w:t>n</w:t>
      </w:r>
      <w:proofErr w:type="spellEnd"/>
      <w:r w:rsidR="004D0AFF" w:rsidRPr="0031186E">
        <w:t xml:space="preserve"> </w:t>
      </w:r>
      <w:r w:rsidR="003B6FBA" w:rsidRPr="0031186E">
        <w:t>zu begrenzen</w:t>
      </w:r>
      <w:r w:rsidR="008E2A07" w:rsidRPr="0031186E">
        <w:t xml:space="preserve"> </w:t>
      </w:r>
      <w:r w:rsidR="003B6FBA" w:rsidRPr="0031186E">
        <w:t xml:space="preserve">und </w:t>
      </w:r>
      <w:r w:rsidR="00500926">
        <w:t xml:space="preserve">dadurch </w:t>
      </w:r>
      <w:r w:rsidRPr="0031186E">
        <w:t>das Risiko schwerer Augenerkrankungen</w:t>
      </w:r>
      <w:r w:rsidR="00FF1C21" w:rsidRPr="0031186E">
        <w:t xml:space="preserve"> </w:t>
      </w:r>
      <w:r w:rsidR="004D0AFF" w:rsidRPr="0031186E">
        <w:t>im späteren Leben</w:t>
      </w:r>
      <w:r w:rsidR="00F54E56" w:rsidRPr="0031186E">
        <w:t xml:space="preserve"> von Jugendlichen</w:t>
      </w:r>
      <w:r w:rsidR="004D0AFF" w:rsidRPr="0031186E">
        <w:t xml:space="preserve"> </w:t>
      </w:r>
      <w:r w:rsidR="00F54E56" w:rsidRPr="0031186E">
        <w:t>vorzubeugen</w:t>
      </w:r>
      <w:r w:rsidRPr="0031186E">
        <w:t>.</w:t>
      </w:r>
      <w:r w:rsidR="00E569AE" w:rsidRPr="00586FF0">
        <w:rPr>
          <w:b/>
          <w:vertAlign w:val="superscript"/>
        </w:rPr>
        <w:t>2</w:t>
      </w:r>
    </w:p>
    <w:p w14:paraId="33148DB6" w14:textId="77777777" w:rsidR="00E643F7" w:rsidRDefault="00E643F7" w:rsidP="00F61D57">
      <w:pPr>
        <w:spacing w:line="240" w:lineRule="atLeast"/>
      </w:pPr>
    </w:p>
    <w:p w14:paraId="5A3A2EA8" w14:textId="2A30F430" w:rsidR="00031C9B" w:rsidRPr="0031186E" w:rsidRDefault="00F54E56" w:rsidP="00F61D57">
      <w:pPr>
        <w:spacing w:line="240" w:lineRule="atLeast"/>
      </w:pPr>
      <w:r w:rsidRPr="0031186E">
        <w:t>E</w:t>
      </w:r>
      <w:r w:rsidR="00BE729B" w:rsidRPr="0031186E">
        <w:t>inzigartig</w:t>
      </w:r>
      <w:r w:rsidRPr="0031186E">
        <w:t xml:space="preserve"> ist das</w:t>
      </w:r>
      <w:r w:rsidR="00BE729B" w:rsidRPr="0031186E">
        <w:t xml:space="preserve"> optische Design der maßgefertigten </w:t>
      </w:r>
      <w:r w:rsidR="00F00EF5" w:rsidRPr="0031186E">
        <w:t xml:space="preserve">ECCO soft </w:t>
      </w:r>
      <w:proofErr w:type="spellStart"/>
      <w:r w:rsidR="00F00EF5" w:rsidRPr="0031186E">
        <w:t>my</w:t>
      </w:r>
      <w:proofErr w:type="spellEnd"/>
      <w:r w:rsidR="00F00EF5" w:rsidRPr="0031186E">
        <w:t xml:space="preserve"> M</w:t>
      </w:r>
      <w:r w:rsidRPr="0031186E">
        <w:t>: Es</w:t>
      </w:r>
      <w:r w:rsidR="00BE729B" w:rsidRPr="0031186E">
        <w:t xml:space="preserve"> erzeugt einen myopen </w:t>
      </w:r>
      <w:proofErr w:type="spellStart"/>
      <w:r w:rsidR="00BE729B" w:rsidRPr="0031186E">
        <w:t>Defokus</w:t>
      </w:r>
      <w:proofErr w:type="spellEnd"/>
      <w:r w:rsidRPr="0031186E">
        <w:t xml:space="preserve"> vor der Netzhautperipherie. D</w:t>
      </w:r>
      <w:r w:rsidR="00BE729B" w:rsidRPr="0031186E">
        <w:t xml:space="preserve">as </w:t>
      </w:r>
      <w:r w:rsidR="00F00EF5" w:rsidRPr="0031186E">
        <w:t xml:space="preserve">einfallende </w:t>
      </w:r>
      <w:r w:rsidR="00BE729B" w:rsidRPr="0031186E">
        <w:t xml:space="preserve">Licht </w:t>
      </w:r>
      <w:r w:rsidRPr="0031186E">
        <w:t xml:space="preserve">wird so </w:t>
      </w:r>
      <w:r w:rsidR="009971F3">
        <w:t xml:space="preserve">vor statt </w:t>
      </w:r>
      <w:r w:rsidR="00BE729B" w:rsidRPr="0031186E">
        <w:t xml:space="preserve">hinter </w:t>
      </w:r>
      <w:r w:rsidRPr="0031186E">
        <w:t>der</w:t>
      </w:r>
      <w:r w:rsidR="00BE729B" w:rsidRPr="0031186E">
        <w:t xml:space="preserve"> Netzhautperipherie fokussiert</w:t>
      </w:r>
      <w:r w:rsidRPr="0031186E">
        <w:t>. Dies kann eine hemmende</w:t>
      </w:r>
      <w:r w:rsidR="0031186E" w:rsidRPr="0031186E">
        <w:t xml:space="preserve"> Wirkung auf die Progression </w:t>
      </w:r>
      <w:r w:rsidRPr="0031186E">
        <w:t>auslösen. Über das op</w:t>
      </w:r>
      <w:r w:rsidR="0031186E" w:rsidRPr="0031186E">
        <w:t xml:space="preserve">tische Design hinaus </w:t>
      </w:r>
      <w:r w:rsidR="00C303E1">
        <w:t xml:space="preserve">bietet ECCO soft </w:t>
      </w:r>
      <w:proofErr w:type="spellStart"/>
      <w:r w:rsidR="00C303E1">
        <w:t>my</w:t>
      </w:r>
      <w:proofErr w:type="spellEnd"/>
      <w:r w:rsidR="00C303E1">
        <w:t xml:space="preserve"> M einen </w:t>
      </w:r>
      <w:r w:rsidR="00BF58A8" w:rsidRPr="0031186E">
        <w:t>große</w:t>
      </w:r>
      <w:r w:rsidR="00E62436">
        <w:t>n</w:t>
      </w:r>
      <w:r w:rsidR="00C303E1">
        <w:t xml:space="preserve"> Lieferbereich, der </w:t>
      </w:r>
      <w:r w:rsidR="00127747" w:rsidRPr="0031186E">
        <w:t xml:space="preserve">optimalen Tragekomfort und </w:t>
      </w:r>
      <w:r w:rsidR="00BF58A8" w:rsidRPr="0031186E">
        <w:t xml:space="preserve">hervorragende Passform </w:t>
      </w:r>
      <w:r w:rsidR="0031186E" w:rsidRPr="0031186E">
        <w:t>für</w:t>
      </w:r>
      <w:r w:rsidR="00BF58A8" w:rsidRPr="0031186E">
        <w:t xml:space="preserve"> Kinderaugen</w:t>
      </w:r>
      <w:r w:rsidR="00C303E1">
        <w:t xml:space="preserve"> garantiert</w:t>
      </w:r>
      <w:r w:rsidR="00BF58A8" w:rsidRPr="0031186E">
        <w:t>.</w:t>
      </w:r>
    </w:p>
    <w:p w14:paraId="6439479A" w14:textId="77777777" w:rsidR="00E643F7" w:rsidRDefault="00E643F7" w:rsidP="00F61D57">
      <w:pPr>
        <w:spacing w:line="240" w:lineRule="atLeast"/>
      </w:pPr>
    </w:p>
    <w:p w14:paraId="4BE62AA1" w14:textId="368D4267" w:rsidR="00031C9B" w:rsidRPr="00E643F7" w:rsidRDefault="00E775AF" w:rsidP="00F61D57">
      <w:pPr>
        <w:spacing w:line="240" w:lineRule="atLeast"/>
        <w:rPr>
          <w:b/>
        </w:rPr>
      </w:pPr>
      <w:r w:rsidRPr="00E643F7">
        <w:rPr>
          <w:b/>
        </w:rPr>
        <w:t>Myopie-Management mit Kontaktlinsen</w:t>
      </w:r>
    </w:p>
    <w:p w14:paraId="57FE3DD3" w14:textId="70B39341" w:rsidR="00031C9B" w:rsidRPr="004D0AFF" w:rsidRDefault="00031C9B" w:rsidP="00F61D57">
      <w:pPr>
        <w:spacing w:line="240" w:lineRule="atLeast"/>
      </w:pPr>
      <w:r w:rsidRPr="004D0AFF">
        <w:t>Bereits 50 Prozent aller jungen Menschen in Europa sind kurzsichtig.</w:t>
      </w:r>
      <w:r w:rsidR="00E569AE" w:rsidRPr="00586FF0">
        <w:rPr>
          <w:b/>
          <w:vertAlign w:val="superscript"/>
        </w:rPr>
        <w:t>3</w:t>
      </w:r>
      <w:r w:rsidRPr="004D0AFF">
        <w:t xml:space="preserve"> Bei </w:t>
      </w:r>
      <w:r w:rsidR="0031186E">
        <w:t xml:space="preserve">ihnen </w:t>
      </w:r>
      <w:r w:rsidR="0031186E" w:rsidRPr="004D0AFF">
        <w:t xml:space="preserve">ist </w:t>
      </w:r>
      <w:r w:rsidR="0031186E">
        <w:t xml:space="preserve">– vor allem bei hohen </w:t>
      </w:r>
      <w:proofErr w:type="spellStart"/>
      <w:r w:rsidR="0031186E">
        <w:t>Myopien</w:t>
      </w:r>
      <w:proofErr w:type="spellEnd"/>
      <w:r w:rsidR="0031186E">
        <w:t xml:space="preserve"> – </w:t>
      </w:r>
      <w:r w:rsidRPr="004D0AFF">
        <w:t>das Risi</w:t>
      </w:r>
      <w:r w:rsidR="0031186E">
        <w:t xml:space="preserve">ko schwerer Augenerkrankungen </w:t>
      </w:r>
      <w:r w:rsidRPr="004D0AFF">
        <w:t>wie Gl</w:t>
      </w:r>
      <w:r w:rsidR="0031186E">
        <w:t xml:space="preserve">aukom oder Makuladegeneration </w:t>
      </w:r>
      <w:r w:rsidRPr="004D0AFF">
        <w:t>bis zu 126,8 Mal größer, wie Studien gezeigt haben.</w:t>
      </w:r>
      <w:r w:rsidR="00E569AE" w:rsidRPr="00586FF0">
        <w:rPr>
          <w:b/>
          <w:vertAlign w:val="superscript"/>
        </w:rPr>
        <w:t>4</w:t>
      </w:r>
      <w:r w:rsidRPr="004D0AFF">
        <w:t xml:space="preserve"> ECCO soft </w:t>
      </w:r>
      <w:proofErr w:type="spellStart"/>
      <w:r w:rsidRPr="004D0AFF">
        <w:t>my</w:t>
      </w:r>
      <w:proofErr w:type="spellEnd"/>
      <w:r w:rsidRPr="004D0AFF">
        <w:t xml:space="preserve"> M </w:t>
      </w:r>
      <w:r w:rsidR="00405D5D" w:rsidRPr="00C303E1">
        <w:t>könnte</w:t>
      </w:r>
      <w:r w:rsidRPr="00C303E1">
        <w:t xml:space="preserve"> </w:t>
      </w:r>
      <w:r w:rsidR="0031186E">
        <w:t>dazu beitragen, solche Risiken</w:t>
      </w:r>
      <w:r w:rsidRPr="004D0AFF">
        <w:t xml:space="preserve"> deutlich</w:t>
      </w:r>
      <w:r w:rsidR="00E62436">
        <w:t xml:space="preserve"> zu</w:t>
      </w:r>
      <w:r w:rsidRPr="004D0AFF">
        <w:t xml:space="preserve"> reduzieren.</w:t>
      </w:r>
      <w:r w:rsidR="00E569AE" w:rsidRPr="00586FF0">
        <w:rPr>
          <w:b/>
          <w:vertAlign w:val="superscript"/>
        </w:rPr>
        <w:t>2</w:t>
      </w:r>
      <w:r w:rsidRPr="004D0AFF">
        <w:t xml:space="preserve"> „Jedes Kind hat andere Augen. Unsere neue ECCO soft </w:t>
      </w:r>
      <w:proofErr w:type="spellStart"/>
      <w:r w:rsidRPr="004D0AFF">
        <w:t>my</w:t>
      </w:r>
      <w:proofErr w:type="spellEnd"/>
      <w:r w:rsidRPr="004D0AFF">
        <w:t xml:space="preserve"> M ist deshalb </w:t>
      </w:r>
      <w:r w:rsidR="009E2393">
        <w:t xml:space="preserve">oft </w:t>
      </w:r>
      <w:r w:rsidRPr="004D0AFF">
        <w:t xml:space="preserve">die ideale Wahl für das Myopie-Management bei Kindern“, betont MPG&amp;E-Geschäftsführer Fabian Hasert. „Denn sie </w:t>
      </w:r>
      <w:r w:rsidR="00FB2332" w:rsidRPr="004D0AFF">
        <w:t>bietet</w:t>
      </w:r>
      <w:r w:rsidRPr="004D0AFF">
        <w:t xml:space="preserve"> wegen ihres sehr großen Lieferbereichs</w:t>
      </w:r>
      <w:r w:rsidR="0031186E">
        <w:t xml:space="preserve"> </w:t>
      </w:r>
      <w:r w:rsidR="00FB2332" w:rsidRPr="004D0AFF">
        <w:t xml:space="preserve">überdurchschnittliche Individualität und </w:t>
      </w:r>
      <w:r w:rsidRPr="004D0AFF">
        <w:t>eine ideale Passform</w:t>
      </w:r>
      <w:r w:rsidR="00FB2332" w:rsidRPr="004D0AFF">
        <w:t xml:space="preserve">. Deshalb lässt </w:t>
      </w:r>
      <w:r w:rsidR="00CD3922" w:rsidRPr="004D0AFF">
        <w:t>sie sich</w:t>
      </w:r>
      <w:r w:rsidR="00FB2332" w:rsidRPr="004D0AFF">
        <w:t xml:space="preserve"> besonders präzise anpassen. Auch d</w:t>
      </w:r>
      <w:r w:rsidRPr="004D0AFF">
        <w:t xml:space="preserve">ank ihrer hohen Sauerstoffdurchlässigkeit </w:t>
      </w:r>
      <w:r w:rsidR="00FB2332" w:rsidRPr="004D0AFF">
        <w:t>eignet sie sich</w:t>
      </w:r>
      <w:r w:rsidRPr="004D0AFF">
        <w:t xml:space="preserve"> </w:t>
      </w:r>
      <w:r w:rsidR="00FB2332" w:rsidRPr="004D0AFF">
        <w:t>ausgezeichnet</w:t>
      </w:r>
      <w:r w:rsidRPr="004D0AFF">
        <w:t xml:space="preserve"> für die empfindlichen Augen von Kindern.“</w:t>
      </w:r>
    </w:p>
    <w:p w14:paraId="251C00A7" w14:textId="77777777" w:rsidR="00E643F7" w:rsidRDefault="00E643F7" w:rsidP="00F61D57">
      <w:pPr>
        <w:spacing w:line="240" w:lineRule="atLeast"/>
      </w:pPr>
    </w:p>
    <w:p w14:paraId="4F96B19A" w14:textId="083CF1FC" w:rsidR="00031C9B" w:rsidRPr="004D0AFF" w:rsidRDefault="00031C9B" w:rsidP="00F61D57">
      <w:pPr>
        <w:spacing w:line="240" w:lineRule="atLeast"/>
      </w:pPr>
      <w:r w:rsidRPr="0031186E">
        <w:t>D</w:t>
      </w:r>
      <w:r w:rsidR="00CD4A41" w:rsidRPr="0031186E">
        <w:t xml:space="preserve">ie Kombination aus </w:t>
      </w:r>
      <w:r w:rsidR="00C75D53" w:rsidRPr="0031186E">
        <w:t xml:space="preserve">individualisierbarer </w:t>
      </w:r>
      <w:r w:rsidRPr="0031186E">
        <w:t>Geometrie und dem bewährten Material Ultima-</w:t>
      </w:r>
      <w:proofErr w:type="spellStart"/>
      <w:r w:rsidRPr="0031186E">
        <w:t>Silkonhydrogel</w:t>
      </w:r>
      <w:proofErr w:type="spellEnd"/>
      <w:r w:rsidRPr="0031186E">
        <w:t xml:space="preserve"> sorgt außerdem für eine hervorragende Sehleistung und sehr </w:t>
      </w:r>
      <w:r w:rsidR="00FB2332" w:rsidRPr="0031186E">
        <w:t>hohen</w:t>
      </w:r>
      <w:r w:rsidRPr="0031186E">
        <w:t xml:space="preserve"> Tragekomfort – was gerade bei Kindern wichtig ist, damit sie die Kontaktlinse für das Myopie-Management dauerhaft tragen</w:t>
      </w:r>
      <w:r w:rsidR="00CD4A41" w:rsidRPr="0031186E">
        <w:t xml:space="preserve"> können</w:t>
      </w:r>
      <w:r w:rsidRPr="0031186E">
        <w:t>.</w:t>
      </w:r>
      <w:r w:rsidRPr="004D0AFF">
        <w:t xml:space="preserve"> Die 3-Monatskontaktlinse ECCO soft </w:t>
      </w:r>
      <w:proofErr w:type="spellStart"/>
      <w:r w:rsidRPr="004D0AFF">
        <w:t>my</w:t>
      </w:r>
      <w:proofErr w:type="spellEnd"/>
      <w:r w:rsidRPr="004D0AFF">
        <w:t xml:space="preserve"> M ist als asphärische und torische Variante erhältlich. </w:t>
      </w:r>
    </w:p>
    <w:p w14:paraId="63E58681" w14:textId="77777777" w:rsidR="00E643F7" w:rsidRDefault="00E643F7" w:rsidP="00F61D57">
      <w:pPr>
        <w:spacing w:line="240" w:lineRule="atLeast"/>
      </w:pPr>
    </w:p>
    <w:p w14:paraId="638B6085" w14:textId="3E51D1AC" w:rsidR="00B73628" w:rsidRPr="00E643F7" w:rsidRDefault="00B73628" w:rsidP="00F61D57">
      <w:pPr>
        <w:spacing w:line="240" w:lineRule="atLeast"/>
        <w:rPr>
          <w:b/>
        </w:rPr>
      </w:pPr>
      <w:r w:rsidRPr="00E643F7">
        <w:rPr>
          <w:b/>
        </w:rPr>
        <w:t>„</w:t>
      </w:r>
      <w:proofErr w:type="spellStart"/>
      <w:r w:rsidRPr="00E643F7">
        <w:rPr>
          <w:b/>
        </w:rPr>
        <w:t>my</w:t>
      </w:r>
      <w:proofErr w:type="spellEnd"/>
      <w:r w:rsidRPr="00E643F7">
        <w:rPr>
          <w:b/>
        </w:rPr>
        <w:t xml:space="preserve"> M“ – MPG&amp;E-Konzept für Myopie-Management</w:t>
      </w:r>
    </w:p>
    <w:p w14:paraId="6AA8E926" w14:textId="227A184C" w:rsidR="00B73628" w:rsidRPr="004D0AFF" w:rsidRDefault="00B73628" w:rsidP="00F61D57">
      <w:pPr>
        <w:spacing w:line="240" w:lineRule="atLeast"/>
      </w:pPr>
      <w:r w:rsidRPr="004D0AFF">
        <w:t xml:space="preserve">Der Name der Kontaktlinse </w:t>
      </w:r>
      <w:r w:rsidR="005A7F18" w:rsidRPr="004D0AFF">
        <w:t xml:space="preserve">„ECCO soft </w:t>
      </w:r>
      <w:proofErr w:type="spellStart"/>
      <w:r w:rsidR="005A7F18" w:rsidRPr="004D0AFF">
        <w:t>my</w:t>
      </w:r>
      <w:proofErr w:type="spellEnd"/>
      <w:r w:rsidR="005A7F18" w:rsidRPr="004D0AFF">
        <w:t xml:space="preserve"> M“ </w:t>
      </w:r>
      <w:r w:rsidR="00FB2332" w:rsidRPr="004D0AFF">
        <w:t>hat</w:t>
      </w:r>
      <w:r w:rsidRPr="004D0AFF">
        <w:t xml:space="preserve"> erstmals per Produktname</w:t>
      </w:r>
      <w:r w:rsidR="00FB2332" w:rsidRPr="004D0AFF">
        <w:t>n B</w:t>
      </w:r>
      <w:r w:rsidRPr="004D0AFF">
        <w:t xml:space="preserve">ezug </w:t>
      </w:r>
      <w:r w:rsidR="00FB2332" w:rsidRPr="004D0AFF">
        <w:t>zur</w:t>
      </w:r>
      <w:r w:rsidRPr="004D0AFF">
        <w:t xml:space="preserve"> MPG&amp;E-Dachmarke</w:t>
      </w:r>
      <w:r w:rsidR="005A7F18" w:rsidRPr="004D0AFF">
        <w:t xml:space="preserve"> für Myopie-Management </w:t>
      </w:r>
      <w:r w:rsidRPr="004D0AFF">
        <w:t>„</w:t>
      </w:r>
      <w:proofErr w:type="spellStart"/>
      <w:r w:rsidRPr="004D0AFF">
        <w:t>my</w:t>
      </w:r>
      <w:proofErr w:type="spellEnd"/>
      <w:r w:rsidRPr="004D0AFF">
        <w:t xml:space="preserve"> M“</w:t>
      </w:r>
      <w:r w:rsidR="00FB2332" w:rsidRPr="004D0AFF">
        <w:t>, unter der al</w:t>
      </w:r>
      <w:r w:rsidRPr="004D0AFF">
        <w:t xml:space="preserve">le </w:t>
      </w:r>
      <w:r w:rsidR="00FB2332" w:rsidRPr="004D0AFF">
        <w:t>MPG&amp;E-</w:t>
      </w:r>
      <w:r w:rsidRPr="004D0AFF">
        <w:t xml:space="preserve">Aktivitäten </w:t>
      </w:r>
      <w:r w:rsidR="00FB2332" w:rsidRPr="004D0AFF">
        <w:t xml:space="preserve">zu diesem Thema </w:t>
      </w:r>
      <w:r w:rsidRPr="004D0AFF">
        <w:t>gebündelt</w:t>
      </w:r>
      <w:r w:rsidR="00FB2332" w:rsidRPr="004D0AFF">
        <w:t xml:space="preserve"> werden</w:t>
      </w:r>
      <w:r w:rsidRPr="004D0AFF">
        <w:t xml:space="preserve">. </w:t>
      </w:r>
      <w:r w:rsidR="009151D2" w:rsidRPr="004D0AFF">
        <w:t xml:space="preserve">Kontaktlinsen-Experten können sich bereits heute aus umfangreichen Ausstattungen bedienen und sich </w:t>
      </w:r>
      <w:r w:rsidR="00FB2332" w:rsidRPr="004D0AFF">
        <w:t xml:space="preserve">so </w:t>
      </w:r>
      <w:r w:rsidRPr="004D0AFF">
        <w:t>bei ihren Kunden als Spezialisten für Myopie-Management präsentieren. Zum Angebot gehören</w:t>
      </w:r>
      <w:r w:rsidR="00FB2332" w:rsidRPr="004D0AFF">
        <w:t xml:space="preserve"> neben einem speziellen Seminar</w:t>
      </w:r>
      <w:r w:rsidRPr="004D0AFF">
        <w:t xml:space="preserve"> ein Deko-Paket für Sch</w:t>
      </w:r>
      <w:r w:rsidR="00031C9B" w:rsidRPr="004D0AFF">
        <w:t>a</w:t>
      </w:r>
      <w:r w:rsidRPr="004D0AFF">
        <w:t xml:space="preserve">ufenster und Geschäft, </w:t>
      </w:r>
      <w:r w:rsidR="00031C9B" w:rsidRPr="004D0AFF">
        <w:t xml:space="preserve">ein Medienpaket für </w:t>
      </w:r>
      <w:r w:rsidR="00031C9B" w:rsidRPr="004D0AFF">
        <w:lastRenderedPageBreak/>
        <w:t>die Kommunikation im Umfeld und ein Info-Abend, der von MPG&amp;E betreut wird. MP</w:t>
      </w:r>
      <w:r w:rsidR="00FB2332" w:rsidRPr="004D0AFF">
        <w:t xml:space="preserve">G&amp;E stellt hier einen Experten für einen </w:t>
      </w:r>
      <w:r w:rsidR="00031C9B" w:rsidRPr="004D0AFF">
        <w:t>Fachvortrag und eine Cater</w:t>
      </w:r>
      <w:r w:rsidR="00FB2332" w:rsidRPr="004D0AFF">
        <w:t>ingpauschale für 25 Teilnehmer. A</w:t>
      </w:r>
      <w:r w:rsidR="00031C9B" w:rsidRPr="004D0AFF">
        <w:t xml:space="preserve">uch </w:t>
      </w:r>
      <w:r w:rsidR="00FB2332" w:rsidRPr="004D0AFF">
        <w:t>der Infoabend wird medial betreut: mit Endkunden-Einladung, P</w:t>
      </w:r>
      <w:r w:rsidR="00031C9B" w:rsidRPr="004D0AFF">
        <w:t>resseinformation und gestaltete</w:t>
      </w:r>
      <w:r w:rsidR="00FB2332" w:rsidRPr="004D0AFF">
        <w:t>n Anzeigenvorlagen</w:t>
      </w:r>
      <w:r w:rsidR="00031C9B" w:rsidRPr="004D0AFF">
        <w:t xml:space="preserve">. </w:t>
      </w:r>
      <w:r w:rsidR="00FB2332" w:rsidRPr="004D0AFF">
        <w:t>Zudem steht e</w:t>
      </w:r>
      <w:r w:rsidR="009151D2" w:rsidRPr="004D0AFF">
        <w:t xml:space="preserve">ine </w:t>
      </w:r>
      <w:r w:rsidRPr="004D0AFF">
        <w:t xml:space="preserve">neue </w:t>
      </w:r>
      <w:r w:rsidR="00031C9B" w:rsidRPr="004D0AFF">
        <w:t>MPG&amp;E-</w:t>
      </w:r>
      <w:r w:rsidRPr="004D0AFF">
        <w:t xml:space="preserve">Website </w:t>
      </w:r>
      <w:r w:rsidR="009151D2" w:rsidRPr="004D0AFF">
        <w:t xml:space="preserve">„my-m.info“ </w:t>
      </w:r>
      <w:r w:rsidR="00FB2332" w:rsidRPr="004D0AFF">
        <w:t>zur Verfügung, die</w:t>
      </w:r>
      <w:r w:rsidR="009151D2" w:rsidRPr="004D0AFF">
        <w:t xml:space="preserve"> über die Risiken der fortschreitenden Kurzsichtigkeit</w:t>
      </w:r>
      <w:r w:rsidR="00FB2332" w:rsidRPr="004D0AFF">
        <w:t xml:space="preserve"> informiert</w:t>
      </w:r>
      <w:r w:rsidR="009151D2" w:rsidRPr="004D0AFF">
        <w:t>.</w:t>
      </w:r>
      <w:r w:rsidR="00031C9B" w:rsidRPr="004D0AFF">
        <w:t xml:space="preserve"> </w:t>
      </w:r>
      <w:r w:rsidR="009151D2" w:rsidRPr="004D0AFF">
        <w:t xml:space="preserve">Dort können Eltern auch einen </w:t>
      </w:r>
      <w:r w:rsidR="00031C9B" w:rsidRPr="004D0AFF">
        <w:t>Spezi</w:t>
      </w:r>
      <w:r w:rsidR="009151D2" w:rsidRPr="004D0AFF">
        <w:t xml:space="preserve">alisten für Myopie-Management </w:t>
      </w:r>
      <w:r w:rsidR="00031C9B" w:rsidRPr="004D0AFF">
        <w:t>abfragen.</w:t>
      </w:r>
    </w:p>
    <w:p w14:paraId="45E0EF53" w14:textId="77777777" w:rsidR="00E569AE" w:rsidRDefault="00E569AE" w:rsidP="00E643F7">
      <w:pPr>
        <w:rPr>
          <w:lang w:val="en-US"/>
        </w:rPr>
      </w:pPr>
    </w:p>
    <w:p w14:paraId="076374EB" w14:textId="79C6420D" w:rsidR="004D0AFF" w:rsidRPr="00E643F7" w:rsidRDefault="001857F0" w:rsidP="00F61D57">
      <w:pPr>
        <w:spacing w:line="220" w:lineRule="atLeast"/>
        <w:rPr>
          <w:lang w:val="en-US"/>
        </w:rPr>
      </w:pPr>
      <w:r w:rsidRPr="00E643F7">
        <w:rPr>
          <w:lang w:val="en-US"/>
        </w:rPr>
        <w:t xml:space="preserve">* </w:t>
      </w:r>
      <w:r w:rsidR="00956C07" w:rsidRPr="00E643F7">
        <w:rPr>
          <w:lang w:val="en-US"/>
        </w:rPr>
        <w:t>ECCO soft my M = „</w:t>
      </w:r>
      <w:r w:rsidR="004D0AFF" w:rsidRPr="00E643F7">
        <w:rPr>
          <w:lang w:val="en-US"/>
        </w:rPr>
        <w:t>B</w:t>
      </w:r>
      <w:r w:rsidR="00956C07" w:rsidRPr="00E643F7">
        <w:rPr>
          <w:lang w:val="en-US"/>
        </w:rPr>
        <w:t xml:space="preserve">YO Premium </w:t>
      </w:r>
      <w:proofErr w:type="gramStart"/>
      <w:r w:rsidR="00956C07" w:rsidRPr="00E643F7">
        <w:rPr>
          <w:lang w:val="en-US"/>
        </w:rPr>
        <w:t>MC“</w:t>
      </w:r>
      <w:proofErr w:type="gramEnd"/>
      <w:r w:rsidR="00956C07" w:rsidRPr="00E643F7">
        <w:rPr>
          <w:lang w:val="en-US"/>
        </w:rPr>
        <w:t xml:space="preserve">, BYO Premium MC is a </w:t>
      </w:r>
      <w:r w:rsidR="004D0AFF" w:rsidRPr="00E643F7">
        <w:rPr>
          <w:lang w:val="en-US"/>
        </w:rPr>
        <w:t>registered trademark of</w:t>
      </w:r>
      <w:r w:rsidR="00956C07" w:rsidRPr="00E643F7">
        <w:rPr>
          <w:lang w:val="en-US"/>
        </w:rPr>
        <w:t xml:space="preserve"> </w:t>
      </w:r>
      <w:proofErr w:type="spellStart"/>
      <w:r w:rsidR="00956C07" w:rsidRPr="00E643F7">
        <w:rPr>
          <w:lang w:val="en-US"/>
        </w:rPr>
        <w:t>Procornea</w:t>
      </w:r>
      <w:proofErr w:type="spellEnd"/>
      <w:r w:rsidR="00956C07" w:rsidRPr="00E643F7">
        <w:rPr>
          <w:lang w:val="en-US"/>
        </w:rPr>
        <w:t xml:space="preserve"> Nederland B.V and </w:t>
      </w:r>
      <w:r w:rsidR="004D0AFF" w:rsidRPr="00E643F7">
        <w:rPr>
          <w:lang w:val="en-US"/>
        </w:rPr>
        <w:t xml:space="preserve">manufactured by </w:t>
      </w:r>
      <w:proofErr w:type="spellStart"/>
      <w:r w:rsidR="004D0AFF" w:rsidRPr="00E643F7">
        <w:rPr>
          <w:lang w:val="en-US"/>
        </w:rPr>
        <w:t>Procornea</w:t>
      </w:r>
      <w:proofErr w:type="spellEnd"/>
      <w:r w:rsidR="004D0AFF" w:rsidRPr="00E643F7">
        <w:rPr>
          <w:lang w:val="en-US"/>
        </w:rPr>
        <w:t xml:space="preserve"> Nederland B.V.</w:t>
      </w:r>
    </w:p>
    <w:bookmarkEnd w:id="0"/>
    <w:bookmarkEnd w:id="1"/>
    <w:p w14:paraId="502AFBE6" w14:textId="77777777" w:rsidR="00E569AE" w:rsidRPr="00E643F7" w:rsidRDefault="00E569AE" w:rsidP="00F61D57">
      <w:pPr>
        <w:spacing w:before="80" w:line="220" w:lineRule="atLeast"/>
        <w:rPr>
          <w:lang w:val="en-US"/>
        </w:rPr>
      </w:pPr>
      <w:r w:rsidRPr="00586FF0">
        <w:rPr>
          <w:b/>
          <w:vertAlign w:val="superscript"/>
        </w:rPr>
        <w:t>1</w:t>
      </w:r>
      <w:r w:rsidRPr="00F9438A">
        <w:rPr>
          <w:color w:val="FF0000"/>
        </w:rPr>
        <w:t xml:space="preserve"> </w:t>
      </w:r>
      <w:proofErr w:type="spellStart"/>
      <w:r w:rsidRPr="00E643F7">
        <w:t>Bullimore</w:t>
      </w:r>
      <w:proofErr w:type="spellEnd"/>
      <w:r w:rsidRPr="00E643F7">
        <w:t xml:space="preserve"> M.A. The </w:t>
      </w:r>
      <w:proofErr w:type="spellStart"/>
      <w:r w:rsidRPr="00E643F7">
        <w:t>Safety</w:t>
      </w:r>
      <w:proofErr w:type="spellEnd"/>
      <w:r w:rsidRPr="00E643F7">
        <w:t xml:space="preserve"> </w:t>
      </w:r>
      <w:proofErr w:type="spellStart"/>
      <w:r w:rsidRPr="00E643F7">
        <w:t>of</w:t>
      </w:r>
      <w:proofErr w:type="spellEnd"/>
      <w:r w:rsidRPr="00E643F7">
        <w:t xml:space="preserve"> Soft Contact </w:t>
      </w:r>
      <w:proofErr w:type="spellStart"/>
      <w:r w:rsidRPr="00E643F7">
        <w:t>Lenses</w:t>
      </w:r>
      <w:proofErr w:type="spellEnd"/>
      <w:r w:rsidRPr="00E643F7">
        <w:t xml:space="preserve"> in Children. </w:t>
      </w:r>
      <w:proofErr w:type="spellStart"/>
      <w:r w:rsidRPr="00E643F7">
        <w:t>Optom</w:t>
      </w:r>
      <w:proofErr w:type="spellEnd"/>
      <w:r w:rsidRPr="00E643F7">
        <w:t xml:space="preserve"> </w:t>
      </w:r>
      <w:proofErr w:type="spellStart"/>
      <w:r w:rsidRPr="00E643F7">
        <w:t>Vis</w:t>
      </w:r>
      <w:proofErr w:type="spellEnd"/>
      <w:r w:rsidRPr="00E643F7">
        <w:t xml:space="preserve"> </w:t>
      </w:r>
      <w:proofErr w:type="spellStart"/>
      <w:r w:rsidRPr="00E643F7">
        <w:t>Sci</w:t>
      </w:r>
      <w:proofErr w:type="spellEnd"/>
      <w:r w:rsidRPr="00E643F7">
        <w:t>, Jun 20</w:t>
      </w:r>
      <w:bookmarkStart w:id="2" w:name="_GoBack"/>
      <w:bookmarkEnd w:id="2"/>
      <w:r w:rsidRPr="00E643F7">
        <w:t>17; 94(6): 638-646.</w:t>
      </w:r>
    </w:p>
    <w:p w14:paraId="1014B00D" w14:textId="3767B46A" w:rsidR="001857F0" w:rsidRPr="00E643F7" w:rsidRDefault="00E569AE" w:rsidP="00F61D57">
      <w:pPr>
        <w:spacing w:before="80" w:line="220" w:lineRule="atLeast"/>
      </w:pPr>
      <w:r w:rsidRPr="00586FF0">
        <w:rPr>
          <w:rStyle w:val="Funotenzeichen"/>
          <w:b/>
          <w:sz w:val="16"/>
          <w:szCs w:val="16"/>
        </w:rPr>
        <w:t>2</w:t>
      </w:r>
      <w:r w:rsidR="001857F0" w:rsidRPr="00F9438A">
        <w:rPr>
          <w:b/>
          <w:color w:val="FF0000"/>
        </w:rPr>
        <w:t xml:space="preserve"> </w:t>
      </w:r>
      <w:proofErr w:type="spellStart"/>
      <w:r w:rsidR="001857F0" w:rsidRPr="00E643F7">
        <w:t>Bickle</w:t>
      </w:r>
      <w:proofErr w:type="spellEnd"/>
      <w:r w:rsidR="001857F0" w:rsidRPr="00E643F7">
        <w:t xml:space="preserve">, K.M. &amp; Nichols, J, J 2014, </w:t>
      </w:r>
      <w:proofErr w:type="spellStart"/>
      <w:r w:rsidR="001857F0" w:rsidRPr="00E643F7">
        <w:t>Myopia</w:t>
      </w:r>
      <w:proofErr w:type="spellEnd"/>
      <w:r w:rsidR="001857F0" w:rsidRPr="00E643F7">
        <w:t xml:space="preserve"> Control Today, Contact Lens </w:t>
      </w:r>
      <w:proofErr w:type="spellStart"/>
      <w:r w:rsidR="001857F0" w:rsidRPr="00E643F7">
        <w:t>Spectrum</w:t>
      </w:r>
      <w:proofErr w:type="spellEnd"/>
      <w:r w:rsidR="001857F0" w:rsidRPr="00E643F7">
        <w:t xml:space="preserve">, </w:t>
      </w:r>
      <w:proofErr w:type="spellStart"/>
      <w:r w:rsidR="001857F0" w:rsidRPr="00E643F7">
        <w:t>Vol</w:t>
      </w:r>
      <w:proofErr w:type="spellEnd"/>
      <w:r w:rsidR="001857F0" w:rsidRPr="00E643F7">
        <w:t xml:space="preserve"> 29 </w:t>
      </w:r>
      <w:proofErr w:type="spellStart"/>
      <w:r w:rsidR="001857F0" w:rsidRPr="00E643F7">
        <w:t>Issue</w:t>
      </w:r>
      <w:proofErr w:type="spellEnd"/>
      <w:r w:rsidR="001857F0" w:rsidRPr="00E643F7">
        <w:t xml:space="preserve"> August 2014. Pages 20,21,23-26</w:t>
      </w:r>
    </w:p>
    <w:p w14:paraId="04B2983A" w14:textId="63F476D9" w:rsidR="001857F0" w:rsidRPr="00E643F7" w:rsidRDefault="00E569AE" w:rsidP="00F61D57">
      <w:pPr>
        <w:spacing w:before="80" w:line="220" w:lineRule="atLeast"/>
        <w:rPr>
          <w:lang w:val="en-GB"/>
        </w:rPr>
      </w:pPr>
      <w:r w:rsidRPr="00586FF0">
        <w:rPr>
          <w:rStyle w:val="Funotenzeichen"/>
          <w:b/>
          <w:sz w:val="16"/>
          <w:szCs w:val="16"/>
        </w:rPr>
        <w:t>3</w:t>
      </w:r>
      <w:r w:rsidR="001857F0" w:rsidRPr="00F9438A">
        <w:rPr>
          <w:b/>
          <w:color w:val="FF0000"/>
        </w:rPr>
        <w:t xml:space="preserve"> </w:t>
      </w:r>
      <w:r w:rsidR="001857F0" w:rsidRPr="00E643F7">
        <w:t xml:space="preserve">Holden BA, Fricke TR, Wilson DA et al. </w:t>
      </w:r>
      <w:r w:rsidR="001857F0" w:rsidRPr="00E643F7">
        <w:rPr>
          <w:lang w:val="en-GB"/>
        </w:rPr>
        <w:t xml:space="preserve">Global Prevalence of Myopia and High Myopia and </w:t>
      </w:r>
      <w:proofErr w:type="gramStart"/>
      <w:r w:rsidR="001857F0" w:rsidRPr="00E643F7">
        <w:rPr>
          <w:lang w:val="en-GB"/>
        </w:rPr>
        <w:t>Temporal</w:t>
      </w:r>
      <w:proofErr w:type="gramEnd"/>
      <w:r w:rsidR="001857F0" w:rsidRPr="00E643F7">
        <w:rPr>
          <w:lang w:val="en-GB"/>
        </w:rPr>
        <w:t xml:space="preserve"> Trends from 2000 through 2050. Ophthalmology. 2016; 123:1036-42. </w:t>
      </w:r>
    </w:p>
    <w:p w14:paraId="7C177811" w14:textId="09C700A3" w:rsidR="001857F0" w:rsidRPr="00E643F7" w:rsidRDefault="00E569AE" w:rsidP="00F61D57">
      <w:pPr>
        <w:spacing w:before="80" w:line="220" w:lineRule="atLeast"/>
        <w:rPr>
          <w:lang w:val="en-IE"/>
        </w:rPr>
      </w:pPr>
      <w:r w:rsidRPr="00586FF0">
        <w:rPr>
          <w:rStyle w:val="Funotenzeichen"/>
          <w:b/>
          <w:sz w:val="16"/>
          <w:szCs w:val="16"/>
          <w:lang w:val="en-IE"/>
        </w:rPr>
        <w:t>4</w:t>
      </w:r>
      <w:r w:rsidR="001857F0" w:rsidRPr="00F9438A">
        <w:rPr>
          <w:b/>
          <w:color w:val="FF0000"/>
          <w:lang w:val="en-IE"/>
        </w:rPr>
        <w:t xml:space="preserve"> </w:t>
      </w:r>
      <w:proofErr w:type="spellStart"/>
      <w:r w:rsidR="001857F0" w:rsidRPr="00E643F7">
        <w:rPr>
          <w:lang w:val="en-GB"/>
        </w:rPr>
        <w:t>Flitcroft</w:t>
      </w:r>
      <w:proofErr w:type="spellEnd"/>
      <w:r w:rsidR="001857F0" w:rsidRPr="00E643F7">
        <w:rPr>
          <w:lang w:val="en-GB"/>
        </w:rPr>
        <w:t xml:space="preserve"> DI. The complex interactions of retinal, optical and environmental factors in myopia aetiology. </w:t>
      </w:r>
      <w:r w:rsidR="001857F0" w:rsidRPr="00E643F7">
        <w:rPr>
          <w:lang w:val="en-IE"/>
        </w:rPr>
        <w:t xml:space="preserve">Prog Retin Eye Res. 2012 </w:t>
      </w:r>
      <w:proofErr w:type="gramStart"/>
      <w:r w:rsidR="001857F0" w:rsidRPr="00E643F7">
        <w:rPr>
          <w:lang w:val="en-IE"/>
        </w:rPr>
        <w:t>Nov;31:622</w:t>
      </w:r>
      <w:proofErr w:type="gramEnd"/>
      <w:r w:rsidR="001857F0" w:rsidRPr="00E643F7">
        <w:rPr>
          <w:lang w:val="en-IE"/>
        </w:rPr>
        <w:t>-660.</w:t>
      </w:r>
    </w:p>
    <w:p w14:paraId="32702F87" w14:textId="14DC1E5E" w:rsidR="00E569AE" w:rsidRDefault="00E569AE" w:rsidP="00E643F7">
      <w:pPr>
        <w:rPr>
          <w:lang w:val="en-IE"/>
        </w:rPr>
      </w:pPr>
    </w:p>
    <w:p w14:paraId="12152769" w14:textId="5BFF5DC9" w:rsidR="00E569AE" w:rsidRDefault="00E569AE" w:rsidP="00E643F7"/>
    <w:p w14:paraId="6EBDD4AA" w14:textId="77777777" w:rsidR="00E643F7" w:rsidRDefault="00E643F7" w:rsidP="00E643F7"/>
    <w:p w14:paraId="6C605C4F" w14:textId="675FE3A4" w:rsidR="00E569AE" w:rsidRPr="00E643F7" w:rsidRDefault="00E569AE" w:rsidP="00E643F7">
      <w:pPr>
        <w:rPr>
          <w:b/>
        </w:rPr>
      </w:pPr>
      <w:r w:rsidRPr="00E643F7">
        <w:rPr>
          <w:b/>
        </w:rPr>
        <w:t>Bildunterschriften</w:t>
      </w:r>
    </w:p>
    <w:p w14:paraId="64AD00AA" w14:textId="77777777" w:rsidR="00E643F7" w:rsidRPr="00E569AE" w:rsidRDefault="00E643F7" w:rsidP="00E643F7"/>
    <w:p w14:paraId="47C22335" w14:textId="77777777" w:rsidR="00E569AE" w:rsidRDefault="00E569AE" w:rsidP="00E643F7">
      <w:pPr>
        <w:pStyle w:val="Listenabsatz"/>
        <w:numPr>
          <w:ilvl w:val="0"/>
          <w:numId w:val="37"/>
        </w:numPr>
      </w:pPr>
      <w:r>
        <w:t>B</w:t>
      </w:r>
      <w:r w:rsidRPr="00E569AE">
        <w:t xml:space="preserve">ild 1 – Kind: Neue MPG&amp;E-Kontaktlinsen „ECCO </w:t>
      </w:r>
      <w:proofErr w:type="spellStart"/>
      <w:r w:rsidRPr="00E569AE">
        <w:t>my</w:t>
      </w:r>
      <w:proofErr w:type="spellEnd"/>
      <w:r w:rsidRPr="00E569AE">
        <w:t xml:space="preserve"> M“, speziell für Myopie-Management</w:t>
      </w:r>
    </w:p>
    <w:p w14:paraId="7DCD804B" w14:textId="77777777" w:rsidR="00E569AE" w:rsidRDefault="00E569AE" w:rsidP="00E643F7">
      <w:pPr>
        <w:pStyle w:val="Listenabsatz"/>
        <w:numPr>
          <w:ilvl w:val="0"/>
          <w:numId w:val="37"/>
        </w:numPr>
      </w:pPr>
      <w:r w:rsidRPr="00E569AE">
        <w:t>Bild 2 – Logo: Unter dem Markendach „</w:t>
      </w:r>
      <w:proofErr w:type="spellStart"/>
      <w:r w:rsidRPr="00E569AE">
        <w:t>my</w:t>
      </w:r>
      <w:proofErr w:type="spellEnd"/>
      <w:r w:rsidRPr="00E569AE">
        <w:t xml:space="preserve"> M“ werden alle Aktivitäten der MPG&amp;E-Myopie-Management-Konzepts gebündelt.</w:t>
      </w:r>
    </w:p>
    <w:p w14:paraId="4FBFA77E" w14:textId="77777777" w:rsidR="00E569AE" w:rsidRPr="00E569AE" w:rsidRDefault="00E569AE" w:rsidP="00E643F7">
      <w:pPr>
        <w:pStyle w:val="Listenabsatz"/>
        <w:numPr>
          <w:ilvl w:val="0"/>
          <w:numId w:val="37"/>
        </w:numPr>
      </w:pPr>
      <w:r w:rsidRPr="00E569AE">
        <w:t>Bild 3 – Schaufenster: Zur Ausstattung für Kontaktlinsenexperten gehören ein POS-Paket, ein Medienpaket und ein Info-Abend mit Fachvortrag und Cateringpauschale.</w:t>
      </w:r>
    </w:p>
    <w:p w14:paraId="5B85CB32" w14:textId="7D9D640B" w:rsidR="00E569AE" w:rsidRDefault="00E569AE" w:rsidP="00E643F7">
      <w:pPr>
        <w:rPr>
          <w:lang w:val="en-IE"/>
        </w:rPr>
      </w:pPr>
    </w:p>
    <w:p w14:paraId="1A13F0FC" w14:textId="77777777" w:rsidR="00E569AE" w:rsidRPr="00E569AE" w:rsidRDefault="00E569AE" w:rsidP="00E643F7">
      <w:pPr>
        <w:rPr>
          <w:lang w:val="en-IE"/>
        </w:rPr>
      </w:pPr>
    </w:p>
    <w:p w14:paraId="5606ADDF" w14:textId="7678BB6A" w:rsidR="007C4283" w:rsidRPr="00E643F7" w:rsidRDefault="007C4283" w:rsidP="00E643F7">
      <w:pPr>
        <w:rPr>
          <w:b/>
        </w:rPr>
      </w:pPr>
      <w:r w:rsidRPr="00E643F7">
        <w:rPr>
          <w:b/>
        </w:rPr>
        <w:t>Pressekontakt</w:t>
      </w:r>
    </w:p>
    <w:p w14:paraId="10BABFE1" w14:textId="77777777" w:rsidR="00E643F7" w:rsidRPr="00E569AE" w:rsidRDefault="00E643F7" w:rsidP="00E643F7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2974"/>
      </w:tblGrid>
      <w:tr w:rsidR="00250175" w:rsidRPr="004D0AFF" w14:paraId="2E42215D" w14:textId="77777777" w:rsidTr="00603A4A">
        <w:trPr>
          <w:trHeight w:val="726"/>
        </w:trPr>
        <w:tc>
          <w:tcPr>
            <w:tcW w:w="2694" w:type="dxa"/>
          </w:tcPr>
          <w:p w14:paraId="661EF973" w14:textId="77777777" w:rsidR="00250175" w:rsidRPr="004D0AFF" w:rsidRDefault="00250175" w:rsidP="00E643F7">
            <w:pPr>
              <w:jc w:val="left"/>
            </w:pPr>
            <w:r w:rsidRPr="004D0AFF">
              <w:t xml:space="preserve">PR-Team MPG&amp;E </w:t>
            </w:r>
          </w:p>
          <w:p w14:paraId="43393453" w14:textId="21001B9A" w:rsidR="00250175" w:rsidRPr="004D0AFF" w:rsidRDefault="00250175" w:rsidP="00E643F7">
            <w:pPr>
              <w:jc w:val="left"/>
            </w:pPr>
            <w:r w:rsidRPr="004D0AFF">
              <w:t>c/o ACIES Kommunikation</w:t>
            </w:r>
            <w:r w:rsidRPr="004D0AFF">
              <w:br/>
              <w:t>Axel Ludwig</w:t>
            </w:r>
          </w:p>
        </w:tc>
        <w:tc>
          <w:tcPr>
            <w:tcW w:w="567" w:type="dxa"/>
          </w:tcPr>
          <w:p w14:paraId="3AF2A3D3" w14:textId="77777777" w:rsidR="00250175" w:rsidRPr="004D0AFF" w:rsidRDefault="00250175" w:rsidP="00E643F7"/>
        </w:tc>
        <w:tc>
          <w:tcPr>
            <w:tcW w:w="2974" w:type="dxa"/>
          </w:tcPr>
          <w:p w14:paraId="0499271A" w14:textId="21DFF225" w:rsidR="00250175" w:rsidRPr="004D0AFF" w:rsidRDefault="00250175" w:rsidP="00E643F7">
            <w:pPr>
              <w:tabs>
                <w:tab w:val="clear" w:pos="1843"/>
                <w:tab w:val="left" w:pos="710"/>
              </w:tabs>
              <w:jc w:val="left"/>
            </w:pPr>
            <w:r w:rsidRPr="004D0AFF">
              <w:t xml:space="preserve">Tel.:  </w:t>
            </w:r>
            <w:r w:rsidR="00E643F7">
              <w:tab/>
            </w:r>
            <w:r w:rsidRPr="004D0AFF">
              <w:t>+49 (30) 23 63 67 - 23</w:t>
            </w:r>
          </w:p>
          <w:p w14:paraId="027DC6D9" w14:textId="26ED3E38" w:rsidR="00250175" w:rsidRPr="004D0AFF" w:rsidRDefault="00250175" w:rsidP="00E643F7">
            <w:pPr>
              <w:tabs>
                <w:tab w:val="clear" w:pos="1843"/>
                <w:tab w:val="left" w:pos="710"/>
              </w:tabs>
              <w:jc w:val="left"/>
            </w:pPr>
            <w:r w:rsidRPr="004D0AFF">
              <w:t xml:space="preserve">Mobil: </w:t>
            </w:r>
            <w:r w:rsidR="00E643F7">
              <w:tab/>
            </w:r>
            <w:r w:rsidRPr="004D0AFF">
              <w:t>+49 (172) 720 96 17</w:t>
            </w:r>
            <w:r w:rsidRPr="004D0AFF">
              <w:br/>
              <w:t xml:space="preserve">E-Mail: </w:t>
            </w:r>
            <w:r w:rsidR="00E643F7">
              <w:tab/>
            </w:r>
            <w:r w:rsidRPr="004D0AFF">
              <w:t>mpge@acies.de</w:t>
            </w:r>
          </w:p>
        </w:tc>
      </w:tr>
    </w:tbl>
    <w:p w14:paraId="0F91F459" w14:textId="56EDD8A7" w:rsidR="00E569AE" w:rsidRPr="00E569AE" w:rsidRDefault="00E569AE" w:rsidP="00E643F7"/>
    <w:sectPr w:rsidR="00E569AE" w:rsidRPr="00E569AE">
      <w:headerReference w:type="default" r:id="rId8"/>
      <w:pgSz w:w="11906" w:h="16838"/>
      <w:pgMar w:top="1418" w:right="425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019A2" w14:textId="77777777" w:rsidR="0095153B" w:rsidRDefault="0095153B" w:rsidP="00E643F7">
      <w:r>
        <w:separator/>
      </w:r>
    </w:p>
  </w:endnote>
  <w:endnote w:type="continuationSeparator" w:id="0">
    <w:p w14:paraId="0F6D3676" w14:textId="77777777" w:rsidR="0095153B" w:rsidRDefault="0095153B" w:rsidP="00E6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7Cn">
    <w:altName w:val="Vrinda"/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DAC1C" w14:textId="77777777" w:rsidR="0095153B" w:rsidRDefault="0095153B" w:rsidP="00E643F7">
      <w:r>
        <w:separator/>
      </w:r>
    </w:p>
  </w:footnote>
  <w:footnote w:type="continuationSeparator" w:id="0">
    <w:p w14:paraId="19F1EE0F" w14:textId="77777777" w:rsidR="0095153B" w:rsidRDefault="0095153B" w:rsidP="00E64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2B491" w14:textId="4E81A95C" w:rsidR="00D5392D" w:rsidRDefault="00031C9B" w:rsidP="00E643F7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4B1A04" wp14:editId="7E3AE16F">
          <wp:simplePos x="0" y="0"/>
          <wp:positionH relativeFrom="column">
            <wp:posOffset>4340951</wp:posOffset>
          </wp:positionH>
          <wp:positionV relativeFrom="paragraph">
            <wp:posOffset>-21772</wp:posOffset>
          </wp:positionV>
          <wp:extent cx="1800000" cy="4644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PGE-Logo 06.09 50mm 300dpi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BB682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CC7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CC8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CCD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80E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5A0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8EC6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406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EE0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CA5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E468D"/>
    <w:multiLevelType w:val="hybridMultilevel"/>
    <w:tmpl w:val="85988B0E"/>
    <w:lvl w:ilvl="0" w:tplc="63CACC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5EBC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2CF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9C1A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B424B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B283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2824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72C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1E10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662056"/>
    <w:multiLevelType w:val="hybridMultilevel"/>
    <w:tmpl w:val="7ED67CD0"/>
    <w:lvl w:ilvl="0" w:tplc="DC008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54AA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6AA2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8819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2784F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2AE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2C5E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4421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7A7E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DC155D"/>
    <w:multiLevelType w:val="hybridMultilevel"/>
    <w:tmpl w:val="982C7FDE"/>
    <w:lvl w:ilvl="0" w:tplc="AB042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4A10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6F41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7EE9B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028F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9E9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8E40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25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B00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562FA7"/>
    <w:multiLevelType w:val="hybridMultilevel"/>
    <w:tmpl w:val="BF02413E"/>
    <w:lvl w:ilvl="0" w:tplc="625CE7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96F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20A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6203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64A4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9A6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38E6C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E06C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489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EF0A13"/>
    <w:multiLevelType w:val="hybridMultilevel"/>
    <w:tmpl w:val="682A8448"/>
    <w:lvl w:ilvl="0" w:tplc="4656E6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5E99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7E412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9E0E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866B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EA78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AA83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F42B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021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8B06F2"/>
    <w:multiLevelType w:val="hybridMultilevel"/>
    <w:tmpl w:val="5CACCE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CB386D"/>
    <w:multiLevelType w:val="hybridMultilevel"/>
    <w:tmpl w:val="FB42C8F6"/>
    <w:lvl w:ilvl="0" w:tplc="826CE58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BE7E05"/>
    <w:multiLevelType w:val="hybridMultilevel"/>
    <w:tmpl w:val="9D02DA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0A7FE0"/>
    <w:multiLevelType w:val="hybridMultilevel"/>
    <w:tmpl w:val="ECF65CE8"/>
    <w:lvl w:ilvl="0" w:tplc="6A024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1EB7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D8A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AF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EAB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22E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169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3CE8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D40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0E193A"/>
    <w:multiLevelType w:val="hybridMultilevel"/>
    <w:tmpl w:val="1098106A"/>
    <w:lvl w:ilvl="0" w:tplc="A3AA2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164E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967F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C030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A835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FC0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C4C6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84F5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44B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746B42"/>
    <w:multiLevelType w:val="hybridMultilevel"/>
    <w:tmpl w:val="0DBE8B96"/>
    <w:lvl w:ilvl="0" w:tplc="15129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9E48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101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10B2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EE19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E29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AA8D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CAEC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7486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BD6CE1"/>
    <w:multiLevelType w:val="hybridMultilevel"/>
    <w:tmpl w:val="770C8A8A"/>
    <w:lvl w:ilvl="0" w:tplc="86C0D3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1E73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CE6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72AF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9478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4E0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4437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E23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FE1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6259E1"/>
    <w:multiLevelType w:val="hybridMultilevel"/>
    <w:tmpl w:val="8D7C3AAE"/>
    <w:lvl w:ilvl="0" w:tplc="88025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0A7A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8E75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F010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5616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CA53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3A90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6264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DC95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B658A8"/>
    <w:multiLevelType w:val="hybridMultilevel"/>
    <w:tmpl w:val="FAD09A1A"/>
    <w:lvl w:ilvl="0" w:tplc="C0FE8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B293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922C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7E88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BCE6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0A69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0C2B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8CF7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EEF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55540E"/>
    <w:multiLevelType w:val="hybridMultilevel"/>
    <w:tmpl w:val="E02A48D2"/>
    <w:lvl w:ilvl="0" w:tplc="BFC815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04CD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5063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540E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AA07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8006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A801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56B3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147C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7C17B5"/>
    <w:multiLevelType w:val="hybridMultilevel"/>
    <w:tmpl w:val="4A7AA7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E734D"/>
    <w:multiLevelType w:val="hybridMultilevel"/>
    <w:tmpl w:val="610C7C56"/>
    <w:lvl w:ilvl="0" w:tplc="0136A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EA1F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4277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8201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C58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E2FF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A1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03B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600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84EBF"/>
    <w:multiLevelType w:val="hybridMultilevel"/>
    <w:tmpl w:val="683E93C0"/>
    <w:lvl w:ilvl="0" w:tplc="421A6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C617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A3A4E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32BB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3C64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E0030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B28E3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2E11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C03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7E259A"/>
    <w:multiLevelType w:val="hybridMultilevel"/>
    <w:tmpl w:val="A00C8F10"/>
    <w:lvl w:ilvl="0" w:tplc="62887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76E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403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1C04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AC6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BE6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3802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D442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3AF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3E1D54"/>
    <w:multiLevelType w:val="hybridMultilevel"/>
    <w:tmpl w:val="9C249422"/>
    <w:lvl w:ilvl="0" w:tplc="826CE58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433C7"/>
    <w:multiLevelType w:val="hybridMultilevel"/>
    <w:tmpl w:val="17B249EE"/>
    <w:lvl w:ilvl="0" w:tplc="00700402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C196562"/>
    <w:multiLevelType w:val="hybridMultilevel"/>
    <w:tmpl w:val="7AA0B7A2"/>
    <w:lvl w:ilvl="0" w:tplc="07AA6D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5ACB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DC6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A44B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920A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C61D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2EEF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72C6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701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A74C61"/>
    <w:multiLevelType w:val="hybridMultilevel"/>
    <w:tmpl w:val="C8760DD8"/>
    <w:lvl w:ilvl="0" w:tplc="29F40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1E83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4CEB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B4D4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C406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6C95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3484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4A06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4C9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392BB8"/>
    <w:multiLevelType w:val="hybridMultilevel"/>
    <w:tmpl w:val="C90C4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C7045"/>
    <w:multiLevelType w:val="hybridMultilevel"/>
    <w:tmpl w:val="A53C8DA0"/>
    <w:lvl w:ilvl="0" w:tplc="64B87F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DC6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2A22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5DA83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EE99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6623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E8B3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12E7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9432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261601"/>
    <w:multiLevelType w:val="hybridMultilevel"/>
    <w:tmpl w:val="B48003D8"/>
    <w:lvl w:ilvl="0" w:tplc="94923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4E6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86F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18AD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60A8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EEE1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EEC4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4466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A4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723420"/>
    <w:multiLevelType w:val="hybridMultilevel"/>
    <w:tmpl w:val="C620712E"/>
    <w:lvl w:ilvl="0" w:tplc="19F88E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8664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46E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1040C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CCA5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7845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9A95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7E4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0C9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8"/>
  </w:num>
  <w:num w:numId="3">
    <w:abstractNumId w:val="34"/>
  </w:num>
  <w:num w:numId="4">
    <w:abstractNumId w:val="27"/>
  </w:num>
  <w:num w:numId="5">
    <w:abstractNumId w:val="28"/>
  </w:num>
  <w:num w:numId="6">
    <w:abstractNumId w:val="20"/>
  </w:num>
  <w:num w:numId="7">
    <w:abstractNumId w:val="24"/>
  </w:num>
  <w:num w:numId="8">
    <w:abstractNumId w:val="21"/>
  </w:num>
  <w:num w:numId="9">
    <w:abstractNumId w:val="32"/>
  </w:num>
  <w:num w:numId="10">
    <w:abstractNumId w:val="13"/>
  </w:num>
  <w:num w:numId="11">
    <w:abstractNumId w:val="19"/>
  </w:num>
  <w:num w:numId="12">
    <w:abstractNumId w:val="23"/>
  </w:num>
  <w:num w:numId="13">
    <w:abstractNumId w:val="36"/>
  </w:num>
  <w:num w:numId="14">
    <w:abstractNumId w:val="22"/>
  </w:num>
  <w:num w:numId="15">
    <w:abstractNumId w:val="14"/>
  </w:num>
  <w:num w:numId="16">
    <w:abstractNumId w:val="11"/>
  </w:num>
  <w:num w:numId="17">
    <w:abstractNumId w:val="31"/>
  </w:num>
  <w:num w:numId="18">
    <w:abstractNumId w:val="10"/>
  </w:num>
  <w:num w:numId="19">
    <w:abstractNumId w:val="12"/>
  </w:num>
  <w:num w:numId="20">
    <w:abstractNumId w:val="3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9"/>
  </w:num>
  <w:num w:numId="32">
    <w:abstractNumId w:val="16"/>
  </w:num>
  <w:num w:numId="33">
    <w:abstractNumId w:val="17"/>
  </w:num>
  <w:num w:numId="34">
    <w:abstractNumId w:val="33"/>
  </w:num>
  <w:num w:numId="35">
    <w:abstractNumId w:val="15"/>
  </w:num>
  <w:num w:numId="36">
    <w:abstractNumId w:val="30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44"/>
    <w:rsid w:val="00001987"/>
    <w:rsid w:val="00012823"/>
    <w:rsid w:val="000245C8"/>
    <w:rsid w:val="00025016"/>
    <w:rsid w:val="000307EB"/>
    <w:rsid w:val="000311EE"/>
    <w:rsid w:val="00031C9B"/>
    <w:rsid w:val="0003316D"/>
    <w:rsid w:val="00034FB3"/>
    <w:rsid w:val="00040233"/>
    <w:rsid w:val="00044646"/>
    <w:rsid w:val="000457EC"/>
    <w:rsid w:val="00055E65"/>
    <w:rsid w:val="0006122B"/>
    <w:rsid w:val="00070361"/>
    <w:rsid w:val="00077F94"/>
    <w:rsid w:val="00085A4B"/>
    <w:rsid w:val="000901EF"/>
    <w:rsid w:val="00090396"/>
    <w:rsid w:val="0009454D"/>
    <w:rsid w:val="00096B96"/>
    <w:rsid w:val="000A175E"/>
    <w:rsid w:val="000B040D"/>
    <w:rsid w:val="000B3B68"/>
    <w:rsid w:val="000B7011"/>
    <w:rsid w:val="000D6B72"/>
    <w:rsid w:val="000D7B7F"/>
    <w:rsid w:val="000E473D"/>
    <w:rsid w:val="000F3AC3"/>
    <w:rsid w:val="000F3CA8"/>
    <w:rsid w:val="001017E4"/>
    <w:rsid w:val="00104D8E"/>
    <w:rsid w:val="001061A7"/>
    <w:rsid w:val="00110A8A"/>
    <w:rsid w:val="0011365A"/>
    <w:rsid w:val="00120204"/>
    <w:rsid w:val="00120265"/>
    <w:rsid w:val="00122803"/>
    <w:rsid w:val="00124A8E"/>
    <w:rsid w:val="00127747"/>
    <w:rsid w:val="00134FDA"/>
    <w:rsid w:val="00137D69"/>
    <w:rsid w:val="001405ED"/>
    <w:rsid w:val="00143889"/>
    <w:rsid w:val="00145EB4"/>
    <w:rsid w:val="00156B75"/>
    <w:rsid w:val="001772E0"/>
    <w:rsid w:val="0017799F"/>
    <w:rsid w:val="001813C4"/>
    <w:rsid w:val="001815A2"/>
    <w:rsid w:val="00184703"/>
    <w:rsid w:val="00184950"/>
    <w:rsid w:val="001854F8"/>
    <w:rsid w:val="001857F0"/>
    <w:rsid w:val="001955A1"/>
    <w:rsid w:val="001A1E1A"/>
    <w:rsid w:val="001A7562"/>
    <w:rsid w:val="001B2ED3"/>
    <w:rsid w:val="001B34D7"/>
    <w:rsid w:val="001C16B2"/>
    <w:rsid w:val="001C1C08"/>
    <w:rsid w:val="001C5542"/>
    <w:rsid w:val="001C5C1D"/>
    <w:rsid w:val="001D57A4"/>
    <w:rsid w:val="001F6C0A"/>
    <w:rsid w:val="001F6E48"/>
    <w:rsid w:val="002035A3"/>
    <w:rsid w:val="00220C1E"/>
    <w:rsid w:val="002332C1"/>
    <w:rsid w:val="00234DD3"/>
    <w:rsid w:val="002431BB"/>
    <w:rsid w:val="002433B3"/>
    <w:rsid w:val="002436D5"/>
    <w:rsid w:val="0024487C"/>
    <w:rsid w:val="00250175"/>
    <w:rsid w:val="00257B55"/>
    <w:rsid w:val="00262890"/>
    <w:rsid w:val="0026606C"/>
    <w:rsid w:val="00267271"/>
    <w:rsid w:val="00273AF5"/>
    <w:rsid w:val="00277057"/>
    <w:rsid w:val="002807FD"/>
    <w:rsid w:val="002822A1"/>
    <w:rsid w:val="00285E2B"/>
    <w:rsid w:val="00286590"/>
    <w:rsid w:val="00291247"/>
    <w:rsid w:val="0029481D"/>
    <w:rsid w:val="00296F24"/>
    <w:rsid w:val="002A303A"/>
    <w:rsid w:val="002B1524"/>
    <w:rsid w:val="002B4D04"/>
    <w:rsid w:val="002C4D6A"/>
    <w:rsid w:val="002D313D"/>
    <w:rsid w:val="002F2C69"/>
    <w:rsid w:val="003014A4"/>
    <w:rsid w:val="00303047"/>
    <w:rsid w:val="00304914"/>
    <w:rsid w:val="0031186E"/>
    <w:rsid w:val="0031530A"/>
    <w:rsid w:val="00323270"/>
    <w:rsid w:val="00330131"/>
    <w:rsid w:val="00335CE6"/>
    <w:rsid w:val="00345A2A"/>
    <w:rsid w:val="003502A2"/>
    <w:rsid w:val="003531F4"/>
    <w:rsid w:val="003550A3"/>
    <w:rsid w:val="00356EC0"/>
    <w:rsid w:val="0035772B"/>
    <w:rsid w:val="00361011"/>
    <w:rsid w:val="00370709"/>
    <w:rsid w:val="00370CA4"/>
    <w:rsid w:val="00375846"/>
    <w:rsid w:val="00382353"/>
    <w:rsid w:val="00385A79"/>
    <w:rsid w:val="0038632F"/>
    <w:rsid w:val="0039182B"/>
    <w:rsid w:val="00393342"/>
    <w:rsid w:val="003972A2"/>
    <w:rsid w:val="003B2C70"/>
    <w:rsid w:val="003B39FB"/>
    <w:rsid w:val="003B6FBA"/>
    <w:rsid w:val="003C1585"/>
    <w:rsid w:val="003C440D"/>
    <w:rsid w:val="003D1CA3"/>
    <w:rsid w:val="003D63E0"/>
    <w:rsid w:val="003F4466"/>
    <w:rsid w:val="003F726E"/>
    <w:rsid w:val="004051C4"/>
    <w:rsid w:val="00405D5D"/>
    <w:rsid w:val="004071E8"/>
    <w:rsid w:val="0042077B"/>
    <w:rsid w:val="004244F8"/>
    <w:rsid w:val="00427971"/>
    <w:rsid w:val="00436E06"/>
    <w:rsid w:val="0043772C"/>
    <w:rsid w:val="00444514"/>
    <w:rsid w:val="0044665F"/>
    <w:rsid w:val="004531B0"/>
    <w:rsid w:val="00455F55"/>
    <w:rsid w:val="00461A52"/>
    <w:rsid w:val="00463AFD"/>
    <w:rsid w:val="0046760F"/>
    <w:rsid w:val="0048477E"/>
    <w:rsid w:val="0049431A"/>
    <w:rsid w:val="004A4D9C"/>
    <w:rsid w:val="004A685A"/>
    <w:rsid w:val="004C50C8"/>
    <w:rsid w:val="004D06E2"/>
    <w:rsid w:val="004D0AFF"/>
    <w:rsid w:val="004D1C08"/>
    <w:rsid w:val="004D6875"/>
    <w:rsid w:val="004D6CD8"/>
    <w:rsid w:val="004F78BA"/>
    <w:rsid w:val="005004A7"/>
    <w:rsid w:val="00500926"/>
    <w:rsid w:val="0050437F"/>
    <w:rsid w:val="005214CE"/>
    <w:rsid w:val="00521C36"/>
    <w:rsid w:val="00540B94"/>
    <w:rsid w:val="00547637"/>
    <w:rsid w:val="00552ED3"/>
    <w:rsid w:val="005578BF"/>
    <w:rsid w:val="00572739"/>
    <w:rsid w:val="00575791"/>
    <w:rsid w:val="00577988"/>
    <w:rsid w:val="00580DA7"/>
    <w:rsid w:val="00581409"/>
    <w:rsid w:val="00584C61"/>
    <w:rsid w:val="00586FF0"/>
    <w:rsid w:val="00590C2D"/>
    <w:rsid w:val="00596E9E"/>
    <w:rsid w:val="005A27D3"/>
    <w:rsid w:val="005A7F18"/>
    <w:rsid w:val="005B52B4"/>
    <w:rsid w:val="005B60BF"/>
    <w:rsid w:val="005C76A4"/>
    <w:rsid w:val="005C7C18"/>
    <w:rsid w:val="005D672E"/>
    <w:rsid w:val="005F0EE9"/>
    <w:rsid w:val="005F1F79"/>
    <w:rsid w:val="005F5581"/>
    <w:rsid w:val="005F6678"/>
    <w:rsid w:val="00603A4A"/>
    <w:rsid w:val="00611EC8"/>
    <w:rsid w:val="00613136"/>
    <w:rsid w:val="00615100"/>
    <w:rsid w:val="0061570A"/>
    <w:rsid w:val="00620DE5"/>
    <w:rsid w:val="006212D4"/>
    <w:rsid w:val="00624C2B"/>
    <w:rsid w:val="00630E8B"/>
    <w:rsid w:val="00631F27"/>
    <w:rsid w:val="00634527"/>
    <w:rsid w:val="006347A7"/>
    <w:rsid w:val="00635188"/>
    <w:rsid w:val="00636632"/>
    <w:rsid w:val="00637A6B"/>
    <w:rsid w:val="00641703"/>
    <w:rsid w:val="00643EF8"/>
    <w:rsid w:val="00646486"/>
    <w:rsid w:val="006520E6"/>
    <w:rsid w:val="00660125"/>
    <w:rsid w:val="00670CCF"/>
    <w:rsid w:val="00674DFB"/>
    <w:rsid w:val="00675E3B"/>
    <w:rsid w:val="00690507"/>
    <w:rsid w:val="006961F1"/>
    <w:rsid w:val="006A4BE3"/>
    <w:rsid w:val="006A7E4F"/>
    <w:rsid w:val="006B0136"/>
    <w:rsid w:val="006B607C"/>
    <w:rsid w:val="006B67D3"/>
    <w:rsid w:val="006B7C05"/>
    <w:rsid w:val="006C1378"/>
    <w:rsid w:val="006E2166"/>
    <w:rsid w:val="006F3BFD"/>
    <w:rsid w:val="006F640D"/>
    <w:rsid w:val="0072082A"/>
    <w:rsid w:val="00722AB7"/>
    <w:rsid w:val="00731948"/>
    <w:rsid w:val="00733386"/>
    <w:rsid w:val="00733EB4"/>
    <w:rsid w:val="00734185"/>
    <w:rsid w:val="00740085"/>
    <w:rsid w:val="00763F4A"/>
    <w:rsid w:val="0077154F"/>
    <w:rsid w:val="0077531E"/>
    <w:rsid w:val="00777378"/>
    <w:rsid w:val="00780521"/>
    <w:rsid w:val="00780C10"/>
    <w:rsid w:val="00783251"/>
    <w:rsid w:val="00785DBA"/>
    <w:rsid w:val="007A26DC"/>
    <w:rsid w:val="007A37CB"/>
    <w:rsid w:val="007A5E1D"/>
    <w:rsid w:val="007A673F"/>
    <w:rsid w:val="007B43FC"/>
    <w:rsid w:val="007B4D11"/>
    <w:rsid w:val="007B5F0D"/>
    <w:rsid w:val="007B7508"/>
    <w:rsid w:val="007C4013"/>
    <w:rsid w:val="007C4283"/>
    <w:rsid w:val="007D3762"/>
    <w:rsid w:val="007E4BB7"/>
    <w:rsid w:val="007F70D4"/>
    <w:rsid w:val="007F7D89"/>
    <w:rsid w:val="00806B39"/>
    <w:rsid w:val="00810010"/>
    <w:rsid w:val="00822F6F"/>
    <w:rsid w:val="00826042"/>
    <w:rsid w:val="00826A69"/>
    <w:rsid w:val="0083210A"/>
    <w:rsid w:val="008361BA"/>
    <w:rsid w:val="00841D09"/>
    <w:rsid w:val="00842978"/>
    <w:rsid w:val="008553FA"/>
    <w:rsid w:val="0085554C"/>
    <w:rsid w:val="008578ED"/>
    <w:rsid w:val="00860C63"/>
    <w:rsid w:val="00870824"/>
    <w:rsid w:val="008711E2"/>
    <w:rsid w:val="008765AA"/>
    <w:rsid w:val="00877D9C"/>
    <w:rsid w:val="00884483"/>
    <w:rsid w:val="0089038D"/>
    <w:rsid w:val="008953F1"/>
    <w:rsid w:val="008A0A20"/>
    <w:rsid w:val="008A0CD0"/>
    <w:rsid w:val="008A43E8"/>
    <w:rsid w:val="008A44A2"/>
    <w:rsid w:val="008A5B86"/>
    <w:rsid w:val="008B0749"/>
    <w:rsid w:val="008D5E5D"/>
    <w:rsid w:val="008D688C"/>
    <w:rsid w:val="008D7AE5"/>
    <w:rsid w:val="008D7CCF"/>
    <w:rsid w:val="008E2A07"/>
    <w:rsid w:val="008F58B3"/>
    <w:rsid w:val="00903D35"/>
    <w:rsid w:val="009151D2"/>
    <w:rsid w:val="00916C17"/>
    <w:rsid w:val="00916C80"/>
    <w:rsid w:val="009345ED"/>
    <w:rsid w:val="00943032"/>
    <w:rsid w:val="009459AF"/>
    <w:rsid w:val="0095153B"/>
    <w:rsid w:val="009561DD"/>
    <w:rsid w:val="00956C07"/>
    <w:rsid w:val="009620A0"/>
    <w:rsid w:val="00971E42"/>
    <w:rsid w:val="00975C36"/>
    <w:rsid w:val="00980CC8"/>
    <w:rsid w:val="00991794"/>
    <w:rsid w:val="00994C55"/>
    <w:rsid w:val="009971F3"/>
    <w:rsid w:val="009A31D3"/>
    <w:rsid w:val="009A4A5C"/>
    <w:rsid w:val="009A70BD"/>
    <w:rsid w:val="009B6984"/>
    <w:rsid w:val="009D0F16"/>
    <w:rsid w:val="009D4F44"/>
    <w:rsid w:val="009D62EC"/>
    <w:rsid w:val="009E2393"/>
    <w:rsid w:val="009E74BD"/>
    <w:rsid w:val="009F68FA"/>
    <w:rsid w:val="00A06687"/>
    <w:rsid w:val="00A2060A"/>
    <w:rsid w:val="00A22B54"/>
    <w:rsid w:val="00A274B5"/>
    <w:rsid w:val="00A335B4"/>
    <w:rsid w:val="00A33FC7"/>
    <w:rsid w:val="00A346D2"/>
    <w:rsid w:val="00A35C59"/>
    <w:rsid w:val="00A40CD2"/>
    <w:rsid w:val="00A41952"/>
    <w:rsid w:val="00A43EA7"/>
    <w:rsid w:val="00A47AA0"/>
    <w:rsid w:val="00A56663"/>
    <w:rsid w:val="00A819E7"/>
    <w:rsid w:val="00A84888"/>
    <w:rsid w:val="00A86CAC"/>
    <w:rsid w:val="00A86DDA"/>
    <w:rsid w:val="00A90188"/>
    <w:rsid w:val="00A94FE1"/>
    <w:rsid w:val="00AB208D"/>
    <w:rsid w:val="00AD1999"/>
    <w:rsid w:val="00AD33C8"/>
    <w:rsid w:val="00AE2FC0"/>
    <w:rsid w:val="00AE4687"/>
    <w:rsid w:val="00AF2452"/>
    <w:rsid w:val="00AF4FCC"/>
    <w:rsid w:val="00AF77E1"/>
    <w:rsid w:val="00AF7DBF"/>
    <w:rsid w:val="00B0048E"/>
    <w:rsid w:val="00B04A3B"/>
    <w:rsid w:val="00B0632A"/>
    <w:rsid w:val="00B3348B"/>
    <w:rsid w:val="00B37AC5"/>
    <w:rsid w:val="00B47218"/>
    <w:rsid w:val="00B4794C"/>
    <w:rsid w:val="00B62357"/>
    <w:rsid w:val="00B62819"/>
    <w:rsid w:val="00B67E5F"/>
    <w:rsid w:val="00B73628"/>
    <w:rsid w:val="00B76D73"/>
    <w:rsid w:val="00B77472"/>
    <w:rsid w:val="00B863A4"/>
    <w:rsid w:val="00B87FEC"/>
    <w:rsid w:val="00B93680"/>
    <w:rsid w:val="00B97A26"/>
    <w:rsid w:val="00BA742C"/>
    <w:rsid w:val="00BC0F62"/>
    <w:rsid w:val="00BE028B"/>
    <w:rsid w:val="00BE0E73"/>
    <w:rsid w:val="00BE2DE1"/>
    <w:rsid w:val="00BE729B"/>
    <w:rsid w:val="00BE7CEE"/>
    <w:rsid w:val="00BF04D3"/>
    <w:rsid w:val="00BF4F83"/>
    <w:rsid w:val="00BF58A8"/>
    <w:rsid w:val="00C271D9"/>
    <w:rsid w:val="00C303E1"/>
    <w:rsid w:val="00C32DF0"/>
    <w:rsid w:val="00C33962"/>
    <w:rsid w:val="00C36B56"/>
    <w:rsid w:val="00C40E7A"/>
    <w:rsid w:val="00C41BE2"/>
    <w:rsid w:val="00C4223A"/>
    <w:rsid w:val="00C433FE"/>
    <w:rsid w:val="00C556B3"/>
    <w:rsid w:val="00C62593"/>
    <w:rsid w:val="00C666AD"/>
    <w:rsid w:val="00C703CF"/>
    <w:rsid w:val="00C733EC"/>
    <w:rsid w:val="00C75A6A"/>
    <w:rsid w:val="00C75D53"/>
    <w:rsid w:val="00C77662"/>
    <w:rsid w:val="00C90529"/>
    <w:rsid w:val="00CA3A45"/>
    <w:rsid w:val="00CB18A5"/>
    <w:rsid w:val="00CB1DF4"/>
    <w:rsid w:val="00CB27CB"/>
    <w:rsid w:val="00CB34AD"/>
    <w:rsid w:val="00CC04FA"/>
    <w:rsid w:val="00CC0A2B"/>
    <w:rsid w:val="00CD3922"/>
    <w:rsid w:val="00CD4A41"/>
    <w:rsid w:val="00CD71C2"/>
    <w:rsid w:val="00CE1719"/>
    <w:rsid w:val="00CE2F7A"/>
    <w:rsid w:val="00CF48E9"/>
    <w:rsid w:val="00D1566C"/>
    <w:rsid w:val="00D16AA5"/>
    <w:rsid w:val="00D25437"/>
    <w:rsid w:val="00D258B0"/>
    <w:rsid w:val="00D278A3"/>
    <w:rsid w:val="00D42FDD"/>
    <w:rsid w:val="00D46F80"/>
    <w:rsid w:val="00D51792"/>
    <w:rsid w:val="00D5229A"/>
    <w:rsid w:val="00D5392D"/>
    <w:rsid w:val="00D67A5E"/>
    <w:rsid w:val="00D73899"/>
    <w:rsid w:val="00D83328"/>
    <w:rsid w:val="00D86710"/>
    <w:rsid w:val="00D932C2"/>
    <w:rsid w:val="00D933F1"/>
    <w:rsid w:val="00D937B7"/>
    <w:rsid w:val="00D950AE"/>
    <w:rsid w:val="00D97AAC"/>
    <w:rsid w:val="00DA031A"/>
    <w:rsid w:val="00DA1B77"/>
    <w:rsid w:val="00DA585A"/>
    <w:rsid w:val="00DB3A2F"/>
    <w:rsid w:val="00DB7A69"/>
    <w:rsid w:val="00DC6C8D"/>
    <w:rsid w:val="00DD3826"/>
    <w:rsid w:val="00DD3C35"/>
    <w:rsid w:val="00DD6056"/>
    <w:rsid w:val="00DE137E"/>
    <w:rsid w:val="00DE1BBF"/>
    <w:rsid w:val="00DE286A"/>
    <w:rsid w:val="00DE77A7"/>
    <w:rsid w:val="00E00B4F"/>
    <w:rsid w:val="00E019AC"/>
    <w:rsid w:val="00E11231"/>
    <w:rsid w:val="00E1156C"/>
    <w:rsid w:val="00E15644"/>
    <w:rsid w:val="00E2039F"/>
    <w:rsid w:val="00E22988"/>
    <w:rsid w:val="00E32288"/>
    <w:rsid w:val="00E5074C"/>
    <w:rsid w:val="00E517FA"/>
    <w:rsid w:val="00E569AE"/>
    <w:rsid w:val="00E5730D"/>
    <w:rsid w:val="00E6204E"/>
    <w:rsid w:val="00E62436"/>
    <w:rsid w:val="00E643F7"/>
    <w:rsid w:val="00E701D4"/>
    <w:rsid w:val="00E71EFE"/>
    <w:rsid w:val="00E73285"/>
    <w:rsid w:val="00E771FC"/>
    <w:rsid w:val="00E775AF"/>
    <w:rsid w:val="00E815DE"/>
    <w:rsid w:val="00E82D89"/>
    <w:rsid w:val="00E97F59"/>
    <w:rsid w:val="00EA2FC1"/>
    <w:rsid w:val="00EA6017"/>
    <w:rsid w:val="00EC09EF"/>
    <w:rsid w:val="00EC4322"/>
    <w:rsid w:val="00ED0D5E"/>
    <w:rsid w:val="00ED2D78"/>
    <w:rsid w:val="00ED3D98"/>
    <w:rsid w:val="00ED7723"/>
    <w:rsid w:val="00EE0497"/>
    <w:rsid w:val="00EF0A50"/>
    <w:rsid w:val="00EF23A2"/>
    <w:rsid w:val="00F00EF5"/>
    <w:rsid w:val="00F0519D"/>
    <w:rsid w:val="00F06C5A"/>
    <w:rsid w:val="00F126C4"/>
    <w:rsid w:val="00F13B4D"/>
    <w:rsid w:val="00F143CA"/>
    <w:rsid w:val="00F1546E"/>
    <w:rsid w:val="00F34E6C"/>
    <w:rsid w:val="00F36714"/>
    <w:rsid w:val="00F40BE1"/>
    <w:rsid w:val="00F430DF"/>
    <w:rsid w:val="00F466F7"/>
    <w:rsid w:val="00F5174E"/>
    <w:rsid w:val="00F51B9E"/>
    <w:rsid w:val="00F52862"/>
    <w:rsid w:val="00F52E0B"/>
    <w:rsid w:val="00F54E56"/>
    <w:rsid w:val="00F61D57"/>
    <w:rsid w:val="00F70E80"/>
    <w:rsid w:val="00F74225"/>
    <w:rsid w:val="00F76244"/>
    <w:rsid w:val="00F816B9"/>
    <w:rsid w:val="00F91037"/>
    <w:rsid w:val="00F9438A"/>
    <w:rsid w:val="00F94864"/>
    <w:rsid w:val="00F9516F"/>
    <w:rsid w:val="00FA27DB"/>
    <w:rsid w:val="00FA4EE4"/>
    <w:rsid w:val="00FB2332"/>
    <w:rsid w:val="00FF1C21"/>
    <w:rsid w:val="00FF2F47"/>
    <w:rsid w:val="00FF43A4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F369629"/>
  <w15:docId w15:val="{2AA3A9B0-AE97-44ED-A74C-470C7AE7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utoRedefine/>
    <w:qFormat/>
    <w:rsid w:val="00E643F7"/>
    <w:pPr>
      <w:tabs>
        <w:tab w:val="left" w:pos="1843"/>
      </w:tabs>
      <w:jc w:val="both"/>
    </w:pPr>
    <w:rPr>
      <w:rFonts w:ascii="Arial" w:hAnsi="Arial" w:cs="Arial"/>
      <w:sz w:val="18"/>
      <w:szCs w:val="18"/>
    </w:rPr>
  </w:style>
  <w:style w:type="paragraph" w:styleId="berschrift1">
    <w:name w:val="heading 1"/>
    <w:basedOn w:val="Standard"/>
    <w:next w:val="berschrift2"/>
    <w:autoRedefine/>
    <w:qFormat/>
    <w:rsid w:val="001F6E48"/>
    <w:pPr>
      <w:keepNext/>
      <w:spacing w:after="400"/>
      <w:ind w:right="-2"/>
      <w:jc w:val="left"/>
      <w:outlineLvl w:val="0"/>
    </w:pPr>
    <w:rPr>
      <w:b/>
      <w:kern w:val="28"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39182B"/>
    <w:pPr>
      <w:keepNext/>
      <w:spacing w:after="440"/>
      <w:jc w:val="left"/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C4223A"/>
    <w:pPr>
      <w:keepNext/>
      <w:spacing w:after="320"/>
      <w:outlineLvl w:val="2"/>
    </w:pPr>
    <w:rPr>
      <w:sz w:val="36"/>
      <w:szCs w:val="36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qFormat/>
    <w:rsid w:val="003972A2"/>
    <w:pPr>
      <w:keepNext/>
      <w:jc w:val="left"/>
      <w:outlineLvl w:val="4"/>
    </w:pPr>
    <w:rPr>
      <w:b/>
      <w:sz w:val="24"/>
      <w:szCs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Frutiger 57Cn" w:hAnsi="Frutiger 57Cn"/>
      <w:b/>
      <w:color w:val="FF0000"/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Frutiger 57Cn" w:hAnsi="Frutiger 57Cn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-Zeileneinzug">
    <w:name w:val="Body Text Indent"/>
    <w:basedOn w:val="Standard"/>
  </w:style>
  <w:style w:type="paragraph" w:styleId="Textkrper2">
    <w:name w:val="Body Text 2"/>
    <w:basedOn w:val="Standard"/>
    <w:pPr>
      <w:jc w:val="left"/>
    </w:pPr>
    <w:rPr>
      <w:b/>
      <w:bCs/>
    </w:rPr>
  </w:style>
  <w:style w:type="paragraph" w:styleId="Textkrper-Einzug2">
    <w:name w:val="Body Text Indent 2"/>
    <w:basedOn w:val="Standard"/>
    <w:rPr>
      <w:b/>
    </w:rPr>
  </w:style>
  <w:style w:type="paragraph" w:styleId="Textkrper">
    <w:name w:val="Body Text"/>
    <w:basedOn w:val="Standard"/>
    <w:rPr>
      <w:b/>
    </w:rPr>
  </w:style>
  <w:style w:type="paragraph" w:styleId="Textkrper3">
    <w:name w:val="Body Text 3"/>
    <w:basedOn w:val="Standard"/>
    <w:rPr>
      <w:color w:val="FF000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Sprechblasentext">
    <w:name w:val="Balloon Text"/>
    <w:basedOn w:val="Standard"/>
    <w:semiHidden/>
    <w:rsid w:val="00DE77A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67E5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7C4013"/>
    <w:rPr>
      <w:rFonts w:ascii="Arial" w:hAnsi="Arial" w:cs="Arial"/>
      <w:b/>
      <w:sz w:val="21"/>
    </w:rPr>
  </w:style>
  <w:style w:type="character" w:customStyle="1" w:styleId="berschrift5Zchn">
    <w:name w:val="Überschrift 5 Zchn"/>
    <w:basedOn w:val="Absatz-Standardschriftart"/>
    <w:link w:val="berschrift5"/>
    <w:rsid w:val="007C4283"/>
    <w:rPr>
      <w:rFonts w:ascii="Arial" w:hAnsi="Arial" w:cs="Arial"/>
      <w:b/>
      <w:sz w:val="24"/>
      <w:szCs w:val="24"/>
    </w:rPr>
  </w:style>
  <w:style w:type="character" w:styleId="Kommentarzeichen">
    <w:name w:val="annotation reference"/>
    <w:basedOn w:val="Absatz-Standardschriftart"/>
    <w:rsid w:val="0073338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3338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733386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7333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33386"/>
    <w:rPr>
      <w:rFonts w:ascii="Arial" w:hAnsi="Arial" w:cs="Arial"/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70824"/>
    <w:rPr>
      <w:color w:val="808080"/>
      <w:shd w:val="clear" w:color="auto" w:fill="E6E6E6"/>
    </w:rPr>
  </w:style>
  <w:style w:type="character" w:styleId="Funotenzeichen">
    <w:name w:val="footnote reference"/>
    <w:basedOn w:val="Absatz-Standardschriftart"/>
    <w:uiPriority w:val="99"/>
    <w:unhideWhenUsed/>
    <w:rsid w:val="001857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5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P%20-%20MPG&amp;E\__P%20R-Daten\_Vorlage_Pressemitteilungen_MPGE_neues%20Log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BE220-F3B9-4212-889C-F7FF9F1F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_Vorlage_Pressemitteilungen_MPGE_neues Logo.dot</Template>
  <TotalTime>0</TotalTime>
  <Pages>2</Pages>
  <Words>637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 </Company>
  <LinksUpToDate>false</LinksUpToDate>
  <CharactersWithSpaces>4668</CharactersWithSpaces>
  <SharedDoc>false</SharedDoc>
  <HLinks>
    <vt:vector size="12" baseType="variant"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http://www.mpge.de/presse</vt:lpwstr>
      </vt:variant>
      <vt:variant>
        <vt:lpwstr/>
      </vt:variant>
      <vt:variant>
        <vt:i4>6619200</vt:i4>
      </vt:variant>
      <vt:variant>
        <vt:i4>0</vt:i4>
      </vt:variant>
      <vt:variant>
        <vt:i4>0</vt:i4>
      </vt:variant>
      <vt:variant>
        <vt:i4>5</vt:i4>
      </vt:variant>
      <vt:variant>
        <vt:lpwstr>mailto:mpge@acies.de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Axel Ludwig, ACIES</dc:creator>
  <cp:keywords/>
  <cp:lastModifiedBy>Axel Ludwig, ACIES</cp:lastModifiedBy>
  <cp:revision>5</cp:revision>
  <cp:lastPrinted>2018-08-27T12:02:00Z</cp:lastPrinted>
  <dcterms:created xsi:type="dcterms:W3CDTF">2018-09-28T10:55:00Z</dcterms:created>
  <dcterms:modified xsi:type="dcterms:W3CDTF">2018-11-01T12:19:00Z</dcterms:modified>
</cp:coreProperties>
</file>