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35963" w:rsidRPr="001D661B" w:rsidRDefault="00635963" w:rsidP="00635963">
      <w:pPr>
        <w:widowControl w:val="0"/>
        <w:tabs>
          <w:tab w:val="left" w:pos="2016"/>
        </w:tabs>
        <w:autoSpaceDE w:val="0"/>
        <w:autoSpaceDN w:val="0"/>
        <w:adjustRightInd w:val="0"/>
        <w:spacing w:after="440"/>
        <w:ind w:left="2003" w:hanging="2003"/>
        <w:rPr>
          <w:sz w:val="28"/>
          <w:szCs w:val="28"/>
        </w:rPr>
      </w:pPr>
      <w:r>
        <w:rPr>
          <w:sz w:val="28"/>
          <w:szCs w:val="28"/>
        </w:rPr>
        <w:t>Presseinformation / Hintergrund</w:t>
      </w:r>
    </w:p>
    <w:p w:rsidR="00635963" w:rsidRPr="001D661B" w:rsidRDefault="00635963" w:rsidP="00635963">
      <w:pPr>
        <w:widowControl w:val="0"/>
        <w:tabs>
          <w:tab w:val="left" w:pos="2016"/>
        </w:tabs>
        <w:autoSpaceDE w:val="0"/>
        <w:autoSpaceDN w:val="0"/>
        <w:adjustRightInd w:val="0"/>
        <w:spacing w:after="440"/>
        <w:ind w:left="2003" w:hanging="2003"/>
        <w:rPr>
          <w:sz w:val="28"/>
          <w:szCs w:val="28"/>
        </w:rPr>
      </w:pPr>
    </w:p>
    <w:p w:rsidR="00C6200E" w:rsidRDefault="00C6200E">
      <w:pPr>
        <w:pStyle w:val="berschrift1"/>
      </w:pPr>
      <w:r>
        <w:t>DreamLens: Fragen und Antworten</w:t>
      </w:r>
    </w:p>
    <w:p w:rsidR="00C6200E" w:rsidRDefault="00C6200E">
      <w:pPr>
        <w:pStyle w:val="berschrift4"/>
      </w:pPr>
      <w:r>
        <w:t>Was ist DreamLens?</w:t>
      </w:r>
    </w:p>
    <w:p w:rsidR="00C6200E" w:rsidRDefault="00C6200E">
      <w:r>
        <w:t xml:space="preserve">DreamLens ist eine </w:t>
      </w:r>
      <w:r w:rsidR="001E3624">
        <w:t>sogenannte „</w:t>
      </w:r>
      <w:r>
        <w:t>orthokeratologische</w:t>
      </w:r>
      <w:r w:rsidR="001E3624">
        <w:t>“</w:t>
      </w:r>
      <w:r>
        <w:t xml:space="preserve"> Kontakt</w:t>
      </w:r>
      <w:r w:rsidR="000B17D1">
        <w:softHyphen/>
      </w:r>
      <w:r>
        <w:t>linse, die Sehschwächen während des Schlafs korrigiert.</w:t>
      </w:r>
    </w:p>
    <w:p w:rsidR="00C6200E" w:rsidRDefault="00C6200E"/>
    <w:p w:rsidR="00C6200E" w:rsidRDefault="00C6200E">
      <w:pPr>
        <w:pStyle w:val="berschrift4"/>
      </w:pPr>
      <w:r>
        <w:t>Was ist Orthokeratologie?</w:t>
      </w:r>
    </w:p>
    <w:p w:rsidR="00C6200E" w:rsidRDefault="00C6200E">
      <w:r>
        <w:t>Orthokeratologie ist ein nicht-operativer und reversibler Vorgang, der die Hornhaut des Auges durch Zugkräfte gezielt modelliert und für einen begrenzten Zeitraum umformt.</w:t>
      </w:r>
    </w:p>
    <w:p w:rsidR="00C6200E" w:rsidRDefault="00C6200E"/>
    <w:p w:rsidR="00C6200E" w:rsidRDefault="00C6200E">
      <w:pPr>
        <w:pStyle w:val="berschrift4"/>
      </w:pPr>
      <w:r>
        <w:t>Was bedeutet das Wort Orthokeratologie?</w:t>
      </w:r>
    </w:p>
    <w:p w:rsidR="00C6200E" w:rsidRDefault="001E3624">
      <w:r>
        <w:t xml:space="preserve">Der Fachbegriff „Orthokeratologie“ leitet sich ab aus den Wörtern </w:t>
      </w:r>
      <w:r w:rsidR="00C6200E">
        <w:t>Ortho</w:t>
      </w:r>
      <w:r>
        <w:t xml:space="preserve"> (= </w:t>
      </w:r>
      <w:r w:rsidR="00C6200E">
        <w:t>richtig/gerade</w:t>
      </w:r>
      <w:r>
        <w:t>), K</w:t>
      </w:r>
      <w:r w:rsidR="00C6200E">
        <w:t>erato</w:t>
      </w:r>
      <w:r>
        <w:t xml:space="preserve"> (</w:t>
      </w:r>
      <w:r w:rsidR="00C6200E">
        <w:t>=</w:t>
      </w:r>
      <w:r>
        <w:t xml:space="preserve"> </w:t>
      </w:r>
      <w:r w:rsidR="00C6200E">
        <w:t>auf die Hornhaut bezogen</w:t>
      </w:r>
      <w:r>
        <w:t xml:space="preserve">) und </w:t>
      </w:r>
      <w:r w:rsidR="00C6200E">
        <w:t>Logie</w:t>
      </w:r>
      <w:r>
        <w:t xml:space="preserve"> (</w:t>
      </w:r>
      <w:r w:rsidR="00C6200E">
        <w:t>=</w:t>
      </w:r>
      <w:r>
        <w:t xml:space="preserve"> </w:t>
      </w:r>
      <w:r w:rsidR="00C6200E">
        <w:t>die Lehre von…</w:t>
      </w:r>
      <w:r>
        <w:t>).</w:t>
      </w:r>
    </w:p>
    <w:p w:rsidR="00C6200E" w:rsidRDefault="00C6200E"/>
    <w:p w:rsidR="00C6200E" w:rsidRDefault="00C6200E">
      <w:pPr>
        <w:pStyle w:val="berschrift4"/>
      </w:pPr>
      <w:r>
        <w:t>Wie funktioniert DreamLens?</w:t>
      </w:r>
    </w:p>
    <w:p w:rsidR="00C6200E" w:rsidRDefault="00C6200E">
      <w:r>
        <w:t xml:space="preserve">DreamLens hat ein spezielles Design, das die Flexibilität der Hornhaut im menschlichen Auge nutzt. Diese verfügt gegenüber kurzfristigen Krafteinwirkungen </w:t>
      </w:r>
      <w:r w:rsidR="00BB1778">
        <w:t>–</w:t>
      </w:r>
      <w:r>
        <w:t xml:space="preserve"> wie zum Beispiel dem Lidschlag </w:t>
      </w:r>
      <w:r w:rsidR="00BB1778">
        <w:t>–</w:t>
      </w:r>
      <w:r>
        <w:t xml:space="preserve"> über enorme Widerstandsreserven. Gegenüber langfristig einwirkenden Kräften ist diese Widerstandsfähigkeit jedoch gering. DreamLens wirkt während des Tragens gezielt und modelliert die Hornhaut in einen für das Sehen optimierten Zustand.</w:t>
      </w:r>
    </w:p>
    <w:p w:rsidR="00C6200E" w:rsidRDefault="00C6200E"/>
    <w:p w:rsidR="00C6200E" w:rsidRDefault="00C6200E">
      <w:pPr>
        <w:pStyle w:val="berschrift4"/>
      </w:pPr>
      <w:r>
        <w:t>Wie lange hält der orthokeratologische Effekt an?</w:t>
      </w:r>
    </w:p>
    <w:p w:rsidR="00C6200E" w:rsidRDefault="00C6200E">
      <w:r>
        <w:t>Bei einer regelmäßigen Verwendung bleibt die Sehfähigkeit für mindestens 16 Stunden erhalten. In manchen Fällen kann der Effekt bis zu 48 Stunden anhalten. Im Gegensatz zum operativen Lasik-Verfahren ist die Orthokeratologie eine reversible Korrek</w:t>
      </w:r>
      <w:r w:rsidR="000B17D1">
        <w:softHyphen/>
      </w:r>
      <w:r>
        <w:t>tionsmethode. Sobald DreamLens nicht mehr regelmäßig verwen</w:t>
      </w:r>
      <w:r w:rsidR="000B17D1">
        <w:softHyphen/>
      </w:r>
      <w:r>
        <w:t>det wird, gelangt die Hornhaut des Auges wieder in ihren Ausgangszustand zurück.</w:t>
      </w:r>
    </w:p>
    <w:p w:rsidR="00C6200E" w:rsidRDefault="00C6200E"/>
    <w:p w:rsidR="00B76925" w:rsidRDefault="00B76925" w:rsidP="00B76925">
      <w:pPr>
        <w:pStyle w:val="berschrift4"/>
      </w:pPr>
      <w:r>
        <w:t>Für wen ist DreamLens geeignet?</w:t>
      </w:r>
    </w:p>
    <w:p w:rsidR="00B76925" w:rsidRDefault="00B76925" w:rsidP="00B76925">
      <w:r>
        <w:t>DreamLens ist für Menschen mit einer schwachen bis mittleren Kurzsichtigkeit und Astigmatismus (Sphäre bis -4,50 dpt; kombi</w:t>
      </w:r>
      <w:r w:rsidR="000B17D1">
        <w:softHyphen/>
      </w:r>
      <w:r>
        <w:t>niert mit Hornhautverkrümmung bis zu -2,50 dpt) geeignet. DreamLens kann bereits ab einem sehr frühen Alter unter ärzt</w:t>
      </w:r>
      <w:r w:rsidR="000B17D1">
        <w:softHyphen/>
      </w:r>
      <w:r>
        <w:t>licher Kontrolle eingesetzt werden. Die Augen des Anwenders müssen gesund sein. Es sollte immer ein Kontaktlinsenspezialist entscheiden, ob Ihre Augen für die orthokeratologische Korrektur infrage kommen.</w:t>
      </w:r>
    </w:p>
    <w:p w:rsidR="00B76925" w:rsidRDefault="00B76925" w:rsidP="00B76925"/>
    <w:p w:rsidR="00C6200E" w:rsidRDefault="00174149">
      <w:pPr>
        <w:pStyle w:val="berschrift4"/>
      </w:pPr>
      <w:r>
        <w:br w:type="page"/>
      </w:r>
      <w:r w:rsidR="00C6200E">
        <w:lastRenderedPageBreak/>
        <w:t>Wie lange dauert es, bis ich ohne Brille und Kontaktlinsen scharf sehen kann?</w:t>
      </w:r>
    </w:p>
    <w:p w:rsidR="00C6200E" w:rsidRDefault="00C6200E">
      <w:r>
        <w:t>Bereits nach der ersten Verwendung von DreamLens verbessert sich die Sehstärke merklich. Die Dauer bis eine stabile Sehschärfe über den gesamten Tag erreicht wird, richtet sich nach der Höhe der zu korrigierenden Fehlsichtigkeit und den physiologischen Begebenheiten der Hornhaut.</w:t>
      </w:r>
    </w:p>
    <w:p w:rsidR="00B76925" w:rsidRDefault="00B76925"/>
    <w:p w:rsidR="00B76925" w:rsidRDefault="00B76925">
      <w:r>
        <w:rPr>
          <w:b/>
        </w:rPr>
        <w:t>Seit wann gibt es Orthokeratologie?</w:t>
      </w:r>
    </w:p>
    <w:p w:rsidR="00B76925" w:rsidRPr="00B76925" w:rsidRDefault="00B76925">
      <w:r>
        <w:t xml:space="preserve">In den USA werden orthokeratologische Kontaktlinsen seit etwa 20 Jahren angewendet. Viele der Prinzipien, die der Orthokeratologie zugrunde liegen, reichen sogar bis in das Jahr 1962 zurück. </w:t>
      </w:r>
    </w:p>
    <w:p w:rsidR="00C6200E" w:rsidRDefault="00C6200E"/>
    <w:p w:rsidR="00C6200E" w:rsidRDefault="00C6200E">
      <w:pPr>
        <w:pStyle w:val="berschrift4"/>
      </w:pPr>
      <w:r>
        <w:t>Wie überbrückt man die Zeit zwischen der Korrektur nach der ersten Nacht bis zur vollständigen Stabilität der Sehkraft nach etwa drei bis fünf Tagen?</w:t>
      </w:r>
    </w:p>
    <w:p w:rsidR="00C6200E" w:rsidRDefault="00C6200E">
      <w:r>
        <w:t>Während der ersten Tage wird eine fehlende Korrektur durch Tages</w:t>
      </w:r>
      <w:r w:rsidR="00A628BE">
        <w:t>austausch</w:t>
      </w:r>
      <w:r>
        <w:t xml:space="preserve">-Kontaktlinsen ausgeglichen. </w:t>
      </w:r>
      <w:r w:rsidR="00A628BE">
        <w:t xml:space="preserve">Unter Umständen </w:t>
      </w:r>
      <w:r>
        <w:t>kommt man ohne zusätzliche Übergangskorrektur aus.</w:t>
      </w:r>
    </w:p>
    <w:p w:rsidR="00C6200E" w:rsidRDefault="00C6200E"/>
    <w:p w:rsidR="00C6200E" w:rsidRDefault="00C6200E">
      <w:pPr>
        <w:pStyle w:val="berschrift4"/>
      </w:pPr>
      <w:r>
        <w:t>Muss ich trotzdem noch Kontaktlinsen oder eine Brille tragen?</w:t>
      </w:r>
    </w:p>
    <w:p w:rsidR="00C6200E" w:rsidRDefault="00C6200E">
      <w:r>
        <w:t>Nein, mit der regelmäßigen Anwendung von DreamLens können Sie auf Brille und herkömmliche Kontaktlinsen verzichten</w:t>
      </w:r>
      <w:r w:rsidR="00A628BE">
        <w:t>. Dream</w:t>
      </w:r>
      <w:r w:rsidR="000B17D1">
        <w:softHyphen/>
      </w:r>
      <w:r w:rsidR="00A628BE">
        <w:t>Lens funktioniert während des Tragens wie eine reguläre Kontakt</w:t>
      </w:r>
      <w:r w:rsidR="000B17D1">
        <w:softHyphen/>
      </w:r>
      <w:r w:rsidR="00A628BE">
        <w:t>linse, mit der Sie ganz normal sehen können</w:t>
      </w:r>
      <w:r>
        <w:t>.</w:t>
      </w:r>
    </w:p>
    <w:p w:rsidR="00C6200E" w:rsidRDefault="00C6200E"/>
    <w:p w:rsidR="00C6200E" w:rsidRDefault="00C6200E">
      <w:pPr>
        <w:pStyle w:val="berschrift4"/>
      </w:pPr>
      <w:r>
        <w:t>Warum muss die Kontaktlinse nach etwa einem Jahr ausge</w:t>
      </w:r>
      <w:r w:rsidR="000B17D1">
        <w:softHyphen/>
      </w:r>
      <w:r>
        <w:t>tauscht werden?</w:t>
      </w:r>
    </w:p>
    <w:p w:rsidR="00C6200E" w:rsidRDefault="00C6200E">
      <w:r>
        <w:t xml:space="preserve">DreamLens besteht aus einem hoch sauerstoffdurchlässigen Material. </w:t>
      </w:r>
      <w:r w:rsidR="00A628BE">
        <w:t>So wird das Auge auch während des Nachtschlafs opti</w:t>
      </w:r>
      <w:r w:rsidR="000B17D1">
        <w:softHyphen/>
      </w:r>
      <w:r w:rsidR="00A628BE">
        <w:t>mal mit Sauerstoff versorgt. Über längere Zeiträume wird die Durchlässigkeit des Kontaktlinsenmaterials durch den Tränenfilm oder äußere Einwirkungen eingeschränkt. Deshalb sollten Dream</w:t>
      </w:r>
      <w:r w:rsidR="000B17D1">
        <w:softHyphen/>
      </w:r>
      <w:r w:rsidR="00A628BE">
        <w:t>Lens nach etwa einem Jahr ausgetauscht werden.</w:t>
      </w:r>
    </w:p>
    <w:p w:rsidR="00C6200E" w:rsidRDefault="00C6200E"/>
    <w:p w:rsidR="00C6200E" w:rsidRDefault="00C6200E">
      <w:pPr>
        <w:pStyle w:val="berschrift4"/>
      </w:pPr>
      <w:r>
        <w:t>Was passiert mit der Kontaktlinse, wenn sich die Augen im Schlaf bewegen?</w:t>
      </w:r>
    </w:p>
    <w:p w:rsidR="00C6200E" w:rsidRDefault="00C6200E">
      <w:r>
        <w:t>Durch den exakten geometrischen Zuschnitt der Kontaktlinse und den damit im Zusammenhang stehenden Adhäsionskräften bleibt DreamLens exakt über der Pupille positioniert.</w:t>
      </w:r>
    </w:p>
    <w:p w:rsidR="00C6200E" w:rsidRDefault="00C6200E"/>
    <w:p w:rsidR="00C6200E" w:rsidRDefault="00A628BE">
      <w:pPr>
        <w:pStyle w:val="berschrift4"/>
      </w:pPr>
      <w:r>
        <w:t xml:space="preserve">Wo bekomme ich </w:t>
      </w:r>
      <w:r w:rsidR="00C6200E">
        <w:t>DreamLens?</w:t>
      </w:r>
    </w:p>
    <w:p w:rsidR="00C6200E" w:rsidRDefault="00C6200E">
      <w:r>
        <w:t xml:space="preserve">DreamLens </w:t>
      </w:r>
      <w:r w:rsidR="00A628BE">
        <w:t xml:space="preserve">erhalten Sie ausschließlich bei </w:t>
      </w:r>
      <w:r>
        <w:t>Kontaktlinsen-Spezia</w:t>
      </w:r>
      <w:r w:rsidR="000B17D1">
        <w:softHyphen/>
      </w:r>
      <w:r>
        <w:t xml:space="preserve">listen </w:t>
      </w:r>
      <w:r w:rsidR="00A628BE">
        <w:t xml:space="preserve">mit besonderen Kenntnissen. </w:t>
      </w:r>
      <w:r>
        <w:t xml:space="preserve">Nur wer </w:t>
      </w:r>
      <w:r w:rsidR="00A628BE">
        <w:t xml:space="preserve">über </w:t>
      </w:r>
      <w:r>
        <w:t>fundierte Erfah</w:t>
      </w:r>
      <w:r w:rsidR="000B17D1">
        <w:softHyphen/>
      </w:r>
      <w:r>
        <w:t>rung</w:t>
      </w:r>
      <w:r w:rsidR="00A628BE">
        <w:t>en</w:t>
      </w:r>
      <w:r>
        <w:t xml:space="preserve"> </w:t>
      </w:r>
      <w:r w:rsidR="00A628BE">
        <w:t>mit formstabilen</w:t>
      </w:r>
      <w:r>
        <w:t xml:space="preserve"> Kontaktlinsen </w:t>
      </w:r>
      <w:r w:rsidR="00A628BE">
        <w:t xml:space="preserve">verfügt </w:t>
      </w:r>
      <w:r>
        <w:t xml:space="preserve">und mit der </w:t>
      </w:r>
      <w:r w:rsidR="00A628BE">
        <w:t>Methodik</w:t>
      </w:r>
      <w:r>
        <w:t xml:space="preserve"> der Orthokeratologie vertraut ist, </w:t>
      </w:r>
      <w:r w:rsidR="00A628BE">
        <w:t xml:space="preserve">darf </w:t>
      </w:r>
      <w:r>
        <w:t xml:space="preserve">DreamLens anpassen. </w:t>
      </w:r>
      <w:r w:rsidR="00A628BE">
        <w:t>Zusätzlich wird für das Vermessen orthokeratologischer Kontakt</w:t>
      </w:r>
      <w:r w:rsidR="000B17D1">
        <w:softHyphen/>
      </w:r>
      <w:r w:rsidR="00A628BE">
        <w:t xml:space="preserve">linsen </w:t>
      </w:r>
      <w:r>
        <w:t xml:space="preserve">eine spezielle Geräteausstattung </w:t>
      </w:r>
      <w:r w:rsidR="00A628BE">
        <w:t>be</w:t>
      </w:r>
      <w:r>
        <w:t>nötig</w:t>
      </w:r>
      <w:r w:rsidR="00A628BE">
        <w:t>t (Topograph)</w:t>
      </w:r>
      <w:r>
        <w:t>.</w:t>
      </w:r>
    </w:p>
    <w:p w:rsidR="00C6200E" w:rsidRDefault="00C6200E"/>
    <w:p w:rsidR="00C6200E" w:rsidRDefault="00C6200E">
      <w:pPr>
        <w:pStyle w:val="berschrift4"/>
      </w:pPr>
      <w:r>
        <w:t>Wie finde ich einen DreamLens-Spezialisten?</w:t>
      </w:r>
    </w:p>
    <w:p w:rsidR="00C6200E" w:rsidRDefault="00E90E39">
      <w:r>
        <w:t>Bei MPG&amp;E</w:t>
      </w:r>
      <w:r w:rsidR="00C6200E">
        <w:t xml:space="preserve"> erhalten Sie Informationen über einen Spezia</w:t>
      </w:r>
      <w:r>
        <w:t>listen in Ihrer Nähe. DreamLens-</w:t>
      </w:r>
      <w:r w:rsidR="00C6200E">
        <w:t>Hotline: 04322 – 750 867.</w:t>
      </w:r>
    </w:p>
    <w:p w:rsidR="00C6200E" w:rsidRDefault="00C6200E"/>
    <w:p w:rsidR="00C6200E" w:rsidRDefault="001F4592">
      <w:pPr>
        <w:pStyle w:val="berschrift4"/>
      </w:pPr>
      <w:r>
        <w:t>Wie geht es nach der DreamLens-Anpassung weiter</w:t>
      </w:r>
      <w:r w:rsidR="00174149">
        <w:t>?</w:t>
      </w:r>
    </w:p>
    <w:p w:rsidR="00C6200E" w:rsidRDefault="001F4592">
      <w:r>
        <w:t xml:space="preserve">Schon nach kurzer Zeit </w:t>
      </w:r>
      <w:r w:rsidR="00C6200E">
        <w:t xml:space="preserve">steht für Sie und Ihren Anpasser fest, ob die </w:t>
      </w:r>
      <w:r>
        <w:t xml:space="preserve">orthokeratologische Methode bei Ihnen </w:t>
      </w:r>
      <w:r w:rsidR="00C6200E">
        <w:t xml:space="preserve">den gewünschten Erfolg erzielt. </w:t>
      </w:r>
      <w:r>
        <w:t xml:space="preserve">Während der ersten Tage, an denen Sie DreamLens tragen, werden Ihre Augen täglich </w:t>
      </w:r>
      <w:r w:rsidR="00C6200E">
        <w:t>kontrolliert</w:t>
      </w:r>
      <w:r>
        <w:t xml:space="preserve">. Danach sollten Sie </w:t>
      </w:r>
      <w:r>
        <w:lastRenderedPageBreak/>
        <w:t>die normalen Regeln im Umgang mit formstabilen Kontaktlinsen beachten. Der einzige Unterschied zu traditionellen Kontaktlinsen besteht in der Häufigkeit der Augenkontrollen: Nach der Einge</w:t>
      </w:r>
      <w:r w:rsidR="000B17D1">
        <w:softHyphen/>
      </w:r>
      <w:r>
        <w:t xml:space="preserve">wöhnungszeit sollten Sie Ihre Augen vierteljährlich kontrollieren lassen. </w:t>
      </w:r>
    </w:p>
    <w:p w:rsidR="00C6200E" w:rsidRDefault="00C6200E"/>
    <w:p w:rsidR="00C6200E" w:rsidRDefault="00C6200E">
      <w:pPr>
        <w:pStyle w:val="berschrift4"/>
      </w:pPr>
      <w:r>
        <w:t>Kann ich mit DreamLens wieder aufhören?</w:t>
      </w:r>
    </w:p>
    <w:p w:rsidR="00C6200E" w:rsidRDefault="00C6200E">
      <w:r>
        <w:t xml:space="preserve">Wann immer Sie wollen. Nach wenigen Tagen können Sie mit Ihrer alten Brille </w:t>
      </w:r>
      <w:r w:rsidR="007B4173">
        <w:t>oder</w:t>
      </w:r>
      <w:r>
        <w:t xml:space="preserve"> Kontaktlinse wieder normal sehen.</w:t>
      </w:r>
    </w:p>
    <w:p w:rsidR="00C6200E" w:rsidRDefault="00C6200E"/>
    <w:p w:rsidR="00C6200E" w:rsidRDefault="00C6200E">
      <w:pPr>
        <w:pStyle w:val="berschrift4"/>
      </w:pPr>
      <w:r>
        <w:t>Wer ist der Lieferant von DreamLens?</w:t>
      </w:r>
    </w:p>
    <w:p w:rsidR="00C6200E" w:rsidRDefault="000230F6">
      <w:r>
        <w:t>Die MPG&amp;E</w:t>
      </w:r>
      <w:r w:rsidR="00C6200E">
        <w:t xml:space="preserve"> Handel und Service GmbH vertreibt DreamLens deutschlandweit.</w:t>
      </w:r>
    </w:p>
    <w:p w:rsidR="00C6200E" w:rsidRDefault="00C6200E"/>
    <w:p w:rsidR="00F17118" w:rsidRDefault="00F17118" w:rsidP="00F17118">
      <w:r>
        <w:t xml:space="preserve">Stand: </w:t>
      </w:r>
      <w:r w:rsidR="00DC232B">
        <w:t>August 2010</w:t>
      </w:r>
    </w:p>
    <w:p w:rsidR="00F17118" w:rsidRDefault="00F17118" w:rsidP="00F17118"/>
    <w:p w:rsidR="00C6200E" w:rsidRDefault="00C6200E">
      <w:pPr>
        <w:pStyle w:val="berschrift4"/>
      </w:pPr>
      <w:r>
        <w:t>DreamLens Hotline: 04322 – 750 867</w:t>
      </w:r>
    </w:p>
    <w:p w:rsidR="00F17118" w:rsidRDefault="00F17118" w:rsidP="00F17118"/>
    <w:p w:rsidR="00F17118" w:rsidRDefault="00F17118" w:rsidP="00F17118"/>
    <w:p w:rsidR="00F17118" w:rsidRDefault="00F17118" w:rsidP="00F17118">
      <w:pPr>
        <w:pStyle w:val="berschrift5"/>
      </w:pPr>
      <w:r>
        <w:t>Pressekontakt</w:t>
      </w:r>
    </w:p>
    <w:p w:rsidR="00F17118" w:rsidRDefault="00F17118" w:rsidP="00F17118"/>
    <w:tbl>
      <w:tblPr>
        <w:tblW w:w="5000" w:type="pct"/>
        <w:tblCellMar>
          <w:left w:w="70" w:type="dxa"/>
          <w:right w:w="70" w:type="dxa"/>
        </w:tblCellMar>
        <w:tblLook w:val="0000" w:firstRow="0" w:lastRow="0" w:firstColumn="0" w:lastColumn="0" w:noHBand="0" w:noVBand="0"/>
      </w:tblPr>
      <w:tblGrid>
        <w:gridCol w:w="3115"/>
        <w:gridCol w:w="3120"/>
      </w:tblGrid>
      <w:tr w:rsidR="00F17118" w:rsidTr="00D50BD8">
        <w:tblPrEx>
          <w:tblCellMar>
            <w:top w:w="0" w:type="dxa"/>
            <w:bottom w:w="0" w:type="dxa"/>
          </w:tblCellMar>
        </w:tblPrEx>
        <w:trPr>
          <w:trHeight w:val="750"/>
        </w:trPr>
        <w:tc>
          <w:tcPr>
            <w:tcW w:w="3187" w:type="dxa"/>
          </w:tcPr>
          <w:p w:rsidR="00F17118" w:rsidRDefault="00F17118" w:rsidP="00D50BD8">
            <w:r>
              <w:t xml:space="preserve">PR-Team MPG&amp;E </w:t>
            </w:r>
          </w:p>
          <w:p w:rsidR="00F17118" w:rsidRDefault="00F17118" w:rsidP="00D50BD8">
            <w:r>
              <w:t>c/o ACIES Kommunikation</w:t>
            </w:r>
          </w:p>
          <w:p w:rsidR="00F17118" w:rsidRDefault="00F17118" w:rsidP="00D50BD8">
            <w:pPr>
              <w:rPr>
                <w:lang w:val="en-GB"/>
              </w:rPr>
            </w:pPr>
            <w:r>
              <w:rPr>
                <w:lang w:val="en-GB"/>
              </w:rPr>
              <w:t>Axel Ludwig</w:t>
            </w:r>
          </w:p>
        </w:tc>
        <w:tc>
          <w:tcPr>
            <w:tcW w:w="3188" w:type="dxa"/>
          </w:tcPr>
          <w:p w:rsidR="00F17118" w:rsidRDefault="00F17118" w:rsidP="00D50BD8">
            <w:pPr>
              <w:rPr>
                <w:lang w:val="en-GB"/>
              </w:rPr>
            </w:pPr>
            <w:r>
              <w:rPr>
                <w:lang w:val="en-GB"/>
              </w:rPr>
              <w:t>Tel.: +49 (30) 23 63 67 - 23</w:t>
            </w:r>
          </w:p>
          <w:p w:rsidR="00F17118" w:rsidRDefault="00F17118" w:rsidP="00D50BD8">
            <w:pPr>
              <w:rPr>
                <w:lang w:val="en-GB"/>
              </w:rPr>
            </w:pPr>
            <w:r>
              <w:rPr>
                <w:lang w:val="en-GB"/>
              </w:rPr>
              <w:t>Fax: +49 (30) 23 63 67 - 30</w:t>
            </w:r>
          </w:p>
          <w:p w:rsidR="00F17118" w:rsidRDefault="00F17118" w:rsidP="00D50BD8">
            <w:pPr>
              <w:rPr>
                <w:lang w:val="en-GB"/>
              </w:rPr>
            </w:pPr>
            <w:r>
              <w:rPr>
                <w:lang w:val="en-GB"/>
              </w:rPr>
              <w:t xml:space="preserve">E-Mail: </w:t>
            </w:r>
            <w:hyperlink r:id="rId7" w:history="1">
              <w:r>
                <w:rPr>
                  <w:lang w:val="en-GB"/>
                </w:rPr>
                <w:t>mpge@acies.de</w:t>
              </w:r>
            </w:hyperlink>
            <w:r>
              <w:rPr>
                <w:lang w:val="en-GB"/>
              </w:rPr>
              <w:t xml:space="preserve"> </w:t>
            </w:r>
          </w:p>
        </w:tc>
      </w:tr>
    </w:tbl>
    <w:p w:rsidR="00F17118" w:rsidRDefault="00F17118" w:rsidP="00F17118">
      <w:pPr>
        <w:rPr>
          <w:lang w:val="en-GB"/>
        </w:rPr>
      </w:pPr>
    </w:p>
    <w:p w:rsidR="00F17118" w:rsidRDefault="00F17118" w:rsidP="00F17118">
      <w:pPr>
        <w:jc w:val="left"/>
      </w:pPr>
      <w:r>
        <w:rPr>
          <w:b/>
        </w:rPr>
        <w:t>Pressetexte und -fotos zum Download:</w:t>
      </w:r>
      <w:r>
        <w:t xml:space="preserve"> </w:t>
      </w:r>
    </w:p>
    <w:p w:rsidR="00C6200E" w:rsidRDefault="00F17118" w:rsidP="00F17118">
      <w:hyperlink r:id="rId8" w:history="1">
        <w:r>
          <w:t>www.mpge.de/presse</w:t>
        </w:r>
      </w:hyperlink>
    </w:p>
    <w:sectPr w:rsidR="00C6200E">
      <w:headerReference w:type="default" r:id="rId9"/>
      <w:pgSz w:w="11906" w:h="16838"/>
      <w:pgMar w:top="1418" w:right="4253"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00FE6" w:rsidRDefault="00100FE6">
      <w:r>
        <w:separator/>
      </w:r>
    </w:p>
  </w:endnote>
  <w:endnote w:type="continuationSeparator" w:id="0">
    <w:p w:rsidR="00100FE6" w:rsidRDefault="00100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 57Cn">
    <w:panose1 w:val="020B0500000000000000"/>
    <w:charset w:val="00"/>
    <w:family w:val="swiss"/>
    <w:pitch w:val="variable"/>
    <w:sig w:usb0="80000027"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00FE6" w:rsidRDefault="00100FE6">
      <w:r>
        <w:separator/>
      </w:r>
    </w:p>
  </w:footnote>
  <w:footnote w:type="continuationSeparator" w:id="0">
    <w:p w:rsidR="00100FE6" w:rsidRDefault="00100F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C232B" w:rsidRDefault="00E47039">
    <w:pPr>
      <w:pStyle w:val="Kopfzeile"/>
    </w:pPr>
    <w:r>
      <w:rPr>
        <w:noProof/>
      </w:rPr>
      <w:drawing>
        <wp:anchor distT="0" distB="0" distL="114300" distR="114300" simplePos="0" relativeHeight="251659264" behindDoc="0" locked="0" layoutInCell="1" allowOverlap="1">
          <wp:simplePos x="0" y="0"/>
          <wp:positionH relativeFrom="column">
            <wp:posOffset>4637405</wp:posOffset>
          </wp:positionH>
          <wp:positionV relativeFrom="paragraph">
            <wp:posOffset>154940</wp:posOffset>
          </wp:positionV>
          <wp:extent cx="1552575" cy="402590"/>
          <wp:effectExtent l="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025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BB6829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D1CC74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7DCC82A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37CCD83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480EF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5A0D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08EC6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406F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EE016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4CA53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DE468D"/>
    <w:multiLevelType w:val="hybridMultilevel"/>
    <w:tmpl w:val="85988B0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662056"/>
    <w:multiLevelType w:val="hybridMultilevel"/>
    <w:tmpl w:val="7ED67CD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DC155D"/>
    <w:multiLevelType w:val="hybridMultilevel"/>
    <w:tmpl w:val="982C7FD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562FA7"/>
    <w:multiLevelType w:val="hybridMultilevel"/>
    <w:tmpl w:val="BF02413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EF0A13"/>
    <w:multiLevelType w:val="hybridMultilevel"/>
    <w:tmpl w:val="682A8448"/>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CB386D"/>
    <w:multiLevelType w:val="hybridMultilevel"/>
    <w:tmpl w:val="FB42C8F6"/>
    <w:lvl w:ilvl="0" w:tplc="826CE582">
      <w:start w:val="1"/>
      <w:numFmt w:val="bullet"/>
      <w:lvlText w:val=""/>
      <w:lvlJc w:val="left"/>
      <w:pPr>
        <w:tabs>
          <w:tab w:val="num" w:pos="360"/>
        </w:tabs>
        <w:ind w:left="357" w:hanging="357"/>
      </w:pPr>
      <w:rPr>
        <w:rFonts w:ascii="Symbol" w:hAnsi="Symbol" w:hint="default"/>
        <w:color w:val="auto"/>
        <w:u w:color="FF0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0A7FE0"/>
    <w:multiLevelType w:val="hybridMultilevel"/>
    <w:tmpl w:val="ECF65CE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20E193A"/>
    <w:multiLevelType w:val="hybridMultilevel"/>
    <w:tmpl w:val="1098106A"/>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746B42"/>
    <w:multiLevelType w:val="hybridMultilevel"/>
    <w:tmpl w:val="0DBE8B96"/>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2BD6CE1"/>
    <w:multiLevelType w:val="hybridMultilevel"/>
    <w:tmpl w:val="770C8A8A"/>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6259E1"/>
    <w:multiLevelType w:val="hybridMultilevel"/>
    <w:tmpl w:val="8D7C3AA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B658A8"/>
    <w:multiLevelType w:val="hybridMultilevel"/>
    <w:tmpl w:val="FAD09A1A"/>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455540E"/>
    <w:multiLevelType w:val="hybridMultilevel"/>
    <w:tmpl w:val="E02A48D2"/>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1E734D"/>
    <w:multiLevelType w:val="hybridMultilevel"/>
    <w:tmpl w:val="610C7C5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BF84EBF"/>
    <w:multiLevelType w:val="hybridMultilevel"/>
    <w:tmpl w:val="683E93C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7E259A"/>
    <w:multiLevelType w:val="hybridMultilevel"/>
    <w:tmpl w:val="A00C8F1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3E1D54"/>
    <w:multiLevelType w:val="hybridMultilevel"/>
    <w:tmpl w:val="9C249422"/>
    <w:lvl w:ilvl="0" w:tplc="826CE582">
      <w:start w:val="1"/>
      <w:numFmt w:val="bullet"/>
      <w:lvlText w:val=""/>
      <w:lvlJc w:val="left"/>
      <w:pPr>
        <w:tabs>
          <w:tab w:val="num" w:pos="360"/>
        </w:tabs>
        <w:ind w:left="357" w:hanging="357"/>
      </w:pPr>
      <w:rPr>
        <w:rFonts w:ascii="Symbol" w:hAnsi="Symbol" w:hint="default"/>
        <w:color w:val="auto"/>
        <w:u w:color="FF0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196562"/>
    <w:multiLevelType w:val="hybridMultilevel"/>
    <w:tmpl w:val="7AA0B7A2"/>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A74C61"/>
    <w:multiLevelType w:val="hybridMultilevel"/>
    <w:tmpl w:val="C8760DD8"/>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AC7045"/>
    <w:multiLevelType w:val="hybridMultilevel"/>
    <w:tmpl w:val="A53C8DA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261601"/>
    <w:multiLevelType w:val="hybridMultilevel"/>
    <w:tmpl w:val="B48003D8"/>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A723420"/>
    <w:multiLevelType w:val="hybridMultilevel"/>
    <w:tmpl w:val="C620712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6"/>
  </w:num>
  <w:num w:numId="3">
    <w:abstractNumId w:val="29"/>
  </w:num>
  <w:num w:numId="4">
    <w:abstractNumId w:val="24"/>
  </w:num>
  <w:num w:numId="5">
    <w:abstractNumId w:val="25"/>
  </w:num>
  <w:num w:numId="6">
    <w:abstractNumId w:val="18"/>
  </w:num>
  <w:num w:numId="7">
    <w:abstractNumId w:val="22"/>
  </w:num>
  <w:num w:numId="8">
    <w:abstractNumId w:val="19"/>
  </w:num>
  <w:num w:numId="9">
    <w:abstractNumId w:val="28"/>
  </w:num>
  <w:num w:numId="10">
    <w:abstractNumId w:val="13"/>
  </w:num>
  <w:num w:numId="11">
    <w:abstractNumId w:val="17"/>
  </w:num>
  <w:num w:numId="12">
    <w:abstractNumId w:val="21"/>
  </w:num>
  <w:num w:numId="13">
    <w:abstractNumId w:val="31"/>
  </w:num>
  <w:num w:numId="14">
    <w:abstractNumId w:val="20"/>
  </w:num>
  <w:num w:numId="15">
    <w:abstractNumId w:val="14"/>
  </w:num>
  <w:num w:numId="16">
    <w:abstractNumId w:val="11"/>
  </w:num>
  <w:num w:numId="17">
    <w:abstractNumId w:val="27"/>
  </w:num>
  <w:num w:numId="18">
    <w:abstractNumId w:val="10"/>
  </w:num>
  <w:num w:numId="19">
    <w:abstractNumId w:val="12"/>
  </w:num>
  <w:num w:numId="20">
    <w:abstractNumId w:val="3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26"/>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4C4"/>
    <w:rsid w:val="000230F6"/>
    <w:rsid w:val="00063615"/>
    <w:rsid w:val="000A4155"/>
    <w:rsid w:val="000B17D1"/>
    <w:rsid w:val="00100FE6"/>
    <w:rsid w:val="00174149"/>
    <w:rsid w:val="001D661B"/>
    <w:rsid w:val="001E3624"/>
    <w:rsid w:val="001F4592"/>
    <w:rsid w:val="00312B3D"/>
    <w:rsid w:val="0049295E"/>
    <w:rsid w:val="00573890"/>
    <w:rsid w:val="005C05E2"/>
    <w:rsid w:val="00635963"/>
    <w:rsid w:val="007B4173"/>
    <w:rsid w:val="007C04C4"/>
    <w:rsid w:val="007D2925"/>
    <w:rsid w:val="0081736C"/>
    <w:rsid w:val="008B379E"/>
    <w:rsid w:val="008B7CEB"/>
    <w:rsid w:val="00A628BE"/>
    <w:rsid w:val="00AB6790"/>
    <w:rsid w:val="00B76925"/>
    <w:rsid w:val="00BB1778"/>
    <w:rsid w:val="00C6200E"/>
    <w:rsid w:val="00C66F82"/>
    <w:rsid w:val="00D50BD8"/>
    <w:rsid w:val="00DC232B"/>
    <w:rsid w:val="00E47039"/>
    <w:rsid w:val="00E90E39"/>
    <w:rsid w:val="00F17118"/>
    <w:rsid w:val="00F716FC"/>
    <w:rsid w:val="00F810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0"/>
  <w15:docId w15:val="{1ABB59C7-DE26-4379-AB34-4E3E597ED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utoRedefine/>
    <w:qFormat/>
    <w:pPr>
      <w:spacing w:after="0" w:line="240" w:lineRule="auto"/>
      <w:jc w:val="both"/>
    </w:pPr>
    <w:rPr>
      <w:rFonts w:ascii="Arial" w:hAnsi="Arial" w:cs="Arial"/>
      <w:sz w:val="21"/>
      <w:szCs w:val="20"/>
    </w:rPr>
  </w:style>
  <w:style w:type="paragraph" w:styleId="berschrift1">
    <w:name w:val="heading 1"/>
    <w:basedOn w:val="Standard"/>
    <w:next w:val="berschrift2"/>
    <w:link w:val="berschrift1Zchn"/>
    <w:autoRedefine/>
    <w:uiPriority w:val="99"/>
    <w:qFormat/>
    <w:pPr>
      <w:keepNext/>
      <w:spacing w:after="400"/>
      <w:ind w:right="-2"/>
      <w:jc w:val="left"/>
      <w:outlineLvl w:val="0"/>
    </w:pPr>
    <w:rPr>
      <w:b/>
      <w:kern w:val="28"/>
      <w:sz w:val="40"/>
      <w:szCs w:val="40"/>
    </w:rPr>
  </w:style>
  <w:style w:type="paragraph" w:styleId="berschrift2">
    <w:name w:val="heading 2"/>
    <w:basedOn w:val="Standard"/>
    <w:next w:val="Standard"/>
    <w:link w:val="berschrift2Zchn"/>
    <w:autoRedefine/>
    <w:uiPriority w:val="99"/>
    <w:qFormat/>
    <w:pPr>
      <w:keepNext/>
      <w:spacing w:after="440"/>
      <w:jc w:val="left"/>
      <w:outlineLvl w:val="1"/>
    </w:pPr>
    <w:rPr>
      <w:sz w:val="28"/>
      <w:szCs w:val="28"/>
    </w:rPr>
  </w:style>
  <w:style w:type="paragraph" w:styleId="berschrift3">
    <w:name w:val="heading 3"/>
    <w:basedOn w:val="Standard"/>
    <w:next w:val="Standard"/>
    <w:link w:val="berschrift3Zchn"/>
    <w:autoRedefine/>
    <w:uiPriority w:val="99"/>
    <w:qFormat/>
    <w:pPr>
      <w:keepNext/>
      <w:spacing w:after="720"/>
      <w:outlineLvl w:val="2"/>
    </w:pPr>
    <w:rPr>
      <w:sz w:val="36"/>
      <w:szCs w:val="36"/>
    </w:rPr>
  </w:style>
  <w:style w:type="paragraph" w:styleId="berschrift4">
    <w:name w:val="heading 4"/>
    <w:basedOn w:val="Standard"/>
    <w:next w:val="Standard"/>
    <w:link w:val="berschrift4Zchn"/>
    <w:uiPriority w:val="99"/>
    <w:qFormat/>
    <w:pPr>
      <w:keepNext/>
      <w:outlineLvl w:val="3"/>
    </w:pPr>
    <w:rPr>
      <w:b/>
    </w:rPr>
  </w:style>
  <w:style w:type="paragraph" w:styleId="berschrift5">
    <w:name w:val="heading 5"/>
    <w:basedOn w:val="Standard"/>
    <w:next w:val="Standard"/>
    <w:link w:val="berschrift5Zchn"/>
    <w:uiPriority w:val="99"/>
    <w:qFormat/>
    <w:pPr>
      <w:keepNext/>
      <w:jc w:val="left"/>
      <w:outlineLvl w:val="4"/>
    </w:pPr>
    <w:rPr>
      <w:b/>
      <w:sz w:val="24"/>
      <w:szCs w:val="24"/>
    </w:rPr>
  </w:style>
  <w:style w:type="paragraph" w:styleId="berschrift6">
    <w:name w:val="heading 6"/>
    <w:basedOn w:val="Standard"/>
    <w:next w:val="Standard"/>
    <w:link w:val="berschrift6Zchn"/>
    <w:uiPriority w:val="99"/>
    <w:qFormat/>
    <w:pPr>
      <w:keepNext/>
      <w:outlineLvl w:val="5"/>
    </w:pPr>
    <w:rPr>
      <w:b/>
    </w:rPr>
  </w:style>
  <w:style w:type="paragraph" w:styleId="berschrift7">
    <w:name w:val="heading 7"/>
    <w:basedOn w:val="Standard"/>
    <w:next w:val="Standard"/>
    <w:link w:val="berschrift7Zchn"/>
    <w:uiPriority w:val="99"/>
    <w:qFormat/>
    <w:pPr>
      <w:keepNext/>
      <w:outlineLvl w:val="6"/>
    </w:pPr>
    <w:rPr>
      <w:rFonts w:ascii="Frutiger 57Cn" w:hAnsi="Frutiger 57Cn"/>
      <w:b/>
      <w:color w:val="FF0000"/>
      <w:sz w:val="24"/>
    </w:rPr>
  </w:style>
  <w:style w:type="paragraph" w:styleId="berschrift8">
    <w:name w:val="heading 8"/>
    <w:basedOn w:val="Standard"/>
    <w:next w:val="Standard"/>
    <w:link w:val="berschrift8Zchn"/>
    <w:uiPriority w:val="99"/>
    <w:qFormat/>
    <w:pPr>
      <w:keepNext/>
      <w:outlineLvl w:val="7"/>
    </w:pPr>
    <w:rPr>
      <w:rFonts w:ascii="Frutiger 57Cn" w:hAnsi="Frutiger 57Cn"/>
      <w:b/>
      <w:sz w:val="24"/>
    </w:rPr>
  </w:style>
  <w:style w:type="character" w:default="1" w:styleId="Absatz-Standardschriftart">
    <w:name w:val="Default Paragraph Font"/>
    <w:uiPriority w:val="99"/>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bCs/>
      <w:kern w:val="32"/>
      <w:sz w:val="32"/>
      <w:szCs w:val="32"/>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b/>
      <w:bCs/>
      <w:i/>
      <w:iCs/>
      <w:sz w:val="28"/>
      <w:szCs w:val="28"/>
    </w:rPr>
  </w:style>
  <w:style w:type="character" w:customStyle="1" w:styleId="berschrift3Zchn">
    <w:name w:val="Überschrift 3 Zchn"/>
    <w:basedOn w:val="Absatz-Standardschriftart"/>
    <w:link w:val="berschrift3"/>
    <w:uiPriority w:val="9"/>
    <w:semiHidden/>
    <w:rPr>
      <w:rFonts w:asciiTheme="majorHAnsi" w:eastAsiaTheme="majorEastAsia" w:hAnsiTheme="majorHAnsi" w:cstheme="majorBidi"/>
      <w:b/>
      <w:bCs/>
      <w:sz w:val="26"/>
      <w:szCs w:val="26"/>
    </w:rPr>
  </w:style>
  <w:style w:type="character" w:customStyle="1" w:styleId="berschrift4Zchn">
    <w:name w:val="Überschrift 4 Zchn"/>
    <w:basedOn w:val="Absatz-Standardschriftart"/>
    <w:link w:val="berschrift4"/>
    <w:uiPriority w:val="9"/>
    <w:semiHidden/>
    <w:rPr>
      <w:rFonts w:asciiTheme="minorHAnsi" w:eastAsiaTheme="minorEastAsia" w:hAnsiTheme="minorHAnsi" w:cstheme="minorBidi"/>
      <w:b/>
      <w:bCs/>
      <w:sz w:val="28"/>
      <w:szCs w:val="28"/>
    </w:rPr>
  </w:style>
  <w:style w:type="character" w:customStyle="1" w:styleId="berschrift5Zchn">
    <w:name w:val="Überschrift 5 Zchn"/>
    <w:basedOn w:val="Absatz-Standardschriftart"/>
    <w:link w:val="berschrift5"/>
    <w:uiPriority w:val="9"/>
    <w:semiHidden/>
    <w:rPr>
      <w:rFonts w:asciiTheme="minorHAnsi" w:eastAsiaTheme="minorEastAsia" w:hAnsiTheme="minorHAnsi" w:cstheme="minorBidi"/>
      <w:b/>
      <w:bCs/>
      <w:i/>
      <w:iCs/>
      <w:sz w:val="26"/>
      <w:szCs w:val="26"/>
    </w:rPr>
  </w:style>
  <w:style w:type="character" w:customStyle="1" w:styleId="berschrift6Zchn">
    <w:name w:val="Überschrift 6 Zchn"/>
    <w:basedOn w:val="Absatz-Standardschriftart"/>
    <w:link w:val="berschrift6"/>
    <w:uiPriority w:val="9"/>
    <w:semiHidden/>
    <w:rPr>
      <w:rFonts w:asciiTheme="minorHAnsi" w:eastAsiaTheme="minorEastAsia" w:hAnsiTheme="minorHAnsi" w:cstheme="minorBidi"/>
      <w:b/>
      <w:bCs/>
    </w:rPr>
  </w:style>
  <w:style w:type="character" w:customStyle="1" w:styleId="berschrift7Zchn">
    <w:name w:val="Überschrift 7 Zchn"/>
    <w:basedOn w:val="Absatz-Standardschriftart"/>
    <w:link w:val="berschrift7"/>
    <w:uiPriority w:val="9"/>
    <w:semiHidden/>
    <w:rPr>
      <w:rFonts w:asciiTheme="minorHAnsi" w:eastAsiaTheme="minorEastAsia" w:hAnsiTheme="minorHAnsi" w:cstheme="minorBidi"/>
      <w:sz w:val="24"/>
      <w:szCs w:val="24"/>
    </w:rPr>
  </w:style>
  <w:style w:type="character" w:customStyle="1" w:styleId="berschrift8Zchn">
    <w:name w:val="Überschrift 8 Zchn"/>
    <w:basedOn w:val="Absatz-Standardschriftart"/>
    <w:link w:val="berschrift8"/>
    <w:uiPriority w:val="9"/>
    <w:semiHidden/>
    <w:rPr>
      <w:rFonts w:asciiTheme="minorHAnsi" w:eastAsiaTheme="minorEastAsia" w:hAnsiTheme="minorHAnsi" w:cstheme="minorBidi"/>
      <w:i/>
      <w:iCs/>
      <w:sz w:val="24"/>
      <w:szCs w:val="24"/>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rPr>
      <w:rFonts w:ascii="Arial" w:hAnsi="Arial" w:cs="Arial"/>
      <w:sz w:val="21"/>
      <w:szCs w:val="20"/>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rPr>
      <w:rFonts w:ascii="Arial" w:hAnsi="Arial" w:cs="Arial"/>
      <w:sz w:val="21"/>
      <w:szCs w:val="20"/>
    </w:rPr>
  </w:style>
  <w:style w:type="character" w:styleId="Hyperlink">
    <w:name w:val="Hyperlink"/>
    <w:basedOn w:val="Absatz-Standardschriftart"/>
    <w:uiPriority w:val="99"/>
    <w:rPr>
      <w:rFonts w:cs="Times New Roman"/>
      <w:color w:val="0000FF"/>
      <w:u w:val="single"/>
    </w:rPr>
  </w:style>
  <w:style w:type="paragraph" w:styleId="Textkrper-Zeileneinzug">
    <w:name w:val="Body Text Indent"/>
    <w:basedOn w:val="Standard"/>
    <w:link w:val="Textkrper-ZeileneinzugZchn"/>
    <w:uiPriority w:val="99"/>
  </w:style>
  <w:style w:type="character" w:customStyle="1" w:styleId="Textkrper-ZeileneinzugZchn">
    <w:name w:val="Textkörper-Zeileneinzug Zchn"/>
    <w:basedOn w:val="Absatz-Standardschriftart"/>
    <w:link w:val="Textkrper-Zeileneinzug"/>
    <w:uiPriority w:val="99"/>
    <w:semiHidden/>
    <w:rPr>
      <w:rFonts w:ascii="Arial" w:hAnsi="Arial" w:cs="Arial"/>
      <w:sz w:val="21"/>
      <w:szCs w:val="20"/>
    </w:rPr>
  </w:style>
  <w:style w:type="paragraph" w:styleId="Textkrper2">
    <w:name w:val="Body Text 2"/>
    <w:basedOn w:val="Standard"/>
    <w:link w:val="Textkrper2Zchn"/>
    <w:uiPriority w:val="99"/>
    <w:pPr>
      <w:jc w:val="left"/>
    </w:pPr>
    <w:rPr>
      <w:b/>
      <w:bCs/>
    </w:rPr>
  </w:style>
  <w:style w:type="character" w:customStyle="1" w:styleId="Textkrper2Zchn">
    <w:name w:val="Textkörper 2 Zchn"/>
    <w:basedOn w:val="Absatz-Standardschriftart"/>
    <w:link w:val="Textkrper2"/>
    <w:uiPriority w:val="99"/>
    <w:semiHidden/>
    <w:rPr>
      <w:rFonts w:ascii="Arial" w:hAnsi="Arial" w:cs="Arial"/>
      <w:sz w:val="21"/>
      <w:szCs w:val="20"/>
    </w:rPr>
  </w:style>
  <w:style w:type="paragraph" w:styleId="Textkrper-Einzug2">
    <w:name w:val="Body Text Indent 2"/>
    <w:basedOn w:val="Standard"/>
    <w:link w:val="Textkrper-Einzug2Zchn"/>
    <w:uiPriority w:val="99"/>
    <w:rPr>
      <w:b/>
    </w:rPr>
  </w:style>
  <w:style w:type="character" w:customStyle="1" w:styleId="Textkrper-Einzug2Zchn">
    <w:name w:val="Textkörper-Einzug 2 Zchn"/>
    <w:basedOn w:val="Absatz-Standardschriftart"/>
    <w:link w:val="Textkrper-Einzug2"/>
    <w:uiPriority w:val="99"/>
    <w:semiHidden/>
    <w:rPr>
      <w:rFonts w:ascii="Arial" w:hAnsi="Arial" w:cs="Arial"/>
      <w:sz w:val="21"/>
      <w:szCs w:val="20"/>
    </w:rPr>
  </w:style>
  <w:style w:type="paragraph" w:styleId="Textkrper">
    <w:name w:val="Body Text"/>
    <w:basedOn w:val="Standard"/>
    <w:link w:val="TextkrperZchn"/>
    <w:uiPriority w:val="99"/>
    <w:rPr>
      <w:b/>
    </w:rPr>
  </w:style>
  <w:style w:type="character" w:customStyle="1" w:styleId="TextkrperZchn">
    <w:name w:val="Textkörper Zchn"/>
    <w:basedOn w:val="Absatz-Standardschriftart"/>
    <w:link w:val="Textkrper"/>
    <w:uiPriority w:val="99"/>
    <w:semiHidden/>
    <w:rPr>
      <w:rFonts w:ascii="Arial" w:hAnsi="Arial" w:cs="Arial"/>
      <w:sz w:val="21"/>
      <w:szCs w:val="20"/>
    </w:rPr>
  </w:style>
  <w:style w:type="paragraph" w:styleId="Textkrper3">
    <w:name w:val="Body Text 3"/>
    <w:basedOn w:val="Standard"/>
    <w:link w:val="Textkrper3Zchn"/>
    <w:uiPriority w:val="99"/>
    <w:rPr>
      <w:color w:val="FF0000"/>
    </w:rPr>
  </w:style>
  <w:style w:type="character" w:customStyle="1" w:styleId="Textkrper3Zchn">
    <w:name w:val="Textkörper 3 Zchn"/>
    <w:basedOn w:val="Absatz-Standardschriftart"/>
    <w:link w:val="Textkrper3"/>
    <w:uiPriority w:val="99"/>
    <w:semiHidden/>
    <w:rPr>
      <w:rFonts w:ascii="Arial" w:hAnsi="Arial" w:cs="Arial"/>
      <w:sz w:val="16"/>
      <w:szCs w:val="16"/>
    </w:rPr>
  </w:style>
  <w:style w:type="paragraph" w:styleId="Dokumentstruktur">
    <w:name w:val="Document Map"/>
    <w:basedOn w:val="Standard"/>
    <w:link w:val="DokumentstrukturZchn"/>
    <w:uiPriority w:val="99"/>
    <w:semiHidden/>
    <w:pPr>
      <w:shd w:val="clear" w:color="auto" w:fill="000080"/>
    </w:pPr>
    <w:rPr>
      <w:rFonts w:ascii="Tahoma" w:hAnsi="Tahoma" w:cs="Tahoma"/>
    </w:rPr>
  </w:style>
  <w:style w:type="character" w:customStyle="1" w:styleId="DokumentstrukturZchn">
    <w:name w:val="Dokumentstruktur Zchn"/>
    <w:basedOn w:val="Absatz-Standardschriftart"/>
    <w:link w:val="Dokumentstruktur"/>
    <w:uiPriority w:val="99"/>
    <w:semiHidden/>
    <w:rPr>
      <w:rFonts w:ascii="Segoe UI" w:hAnsi="Segoe UI" w:cs="Segoe UI"/>
      <w:sz w:val="16"/>
      <w:szCs w:val="16"/>
    </w:rPr>
  </w:style>
  <w:style w:type="character" w:styleId="BesuchterLink">
    <w:name w:val="FollowedHyperlink"/>
    <w:basedOn w:val="Absatz-Standardschriftart"/>
    <w:uiPriority w:val="99"/>
    <w:rPr>
      <w:rFonts w:cs="Times New Roman"/>
      <w:color w:val="800080"/>
      <w:u w:val="single"/>
    </w:r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pixelsPerInch w:val="192"/>
</w:webSettings>
</file>

<file path=word/_rels/document.xml.rels><?xml version="1.0" encoding="UTF-8" standalone="yes"?>
<Relationships xmlns="http://schemas.openxmlformats.org/package/2006/relationships"><Relationship Id="rId8" Type="http://schemas.openxmlformats.org/officeDocument/2006/relationships/hyperlink" Target="http://www.mpge.de/presse" TargetMode="External"/><Relationship Id="rId3" Type="http://schemas.openxmlformats.org/officeDocument/2006/relationships/settings" Target="settings.xml"/><Relationship Id="rId7" Type="http://schemas.openxmlformats.org/officeDocument/2006/relationships/hyperlink" Target="mailto:mpge@acies.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H:\MP%20-%20MPG&amp;E\_I%20N%20F%20O%20S__PR\_Vorlage_Pressemitteilungen_MPGE_neu.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_Vorlage_Pressemitteilungen_MPGE_neu.dot</Template>
  <TotalTime>0</TotalTime>
  <Pages>3</Pages>
  <Words>765</Words>
  <Characters>4825</Characters>
  <Application>Microsoft Office Word</Application>
  <DocSecurity>0</DocSecurity>
  <Lines>40</Lines>
  <Paragraphs>11</Paragraphs>
  <ScaleCrop>false</ScaleCrop>
  <Company> </Company>
  <LinksUpToDate>false</LinksUpToDate>
  <CharactersWithSpaces>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Axel Ludwig</dc:creator>
  <cp:keywords/>
  <dc:description/>
  <cp:lastModifiedBy>Christian von Jakusch-Gostomski, ACIES</cp:lastModifiedBy>
  <cp:revision>2</cp:revision>
  <cp:lastPrinted>2007-01-23T10:33:00Z</cp:lastPrinted>
  <dcterms:created xsi:type="dcterms:W3CDTF">2020-06-25T13:40:00Z</dcterms:created>
  <dcterms:modified xsi:type="dcterms:W3CDTF">2020-06-25T13:40:00Z</dcterms:modified>
</cp:coreProperties>
</file>